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86F1CB" w14:textId="77777777" w:rsidR="00895815" w:rsidRPr="00002633" w:rsidRDefault="00895815" w:rsidP="00571992">
      <w:pPr>
        <w:jc w:val="center"/>
        <w:rPr>
          <w:sz w:val="32"/>
          <w:szCs w:val="32"/>
        </w:rPr>
      </w:pPr>
    </w:p>
    <w:p w14:paraId="24F6BD88" w14:textId="3A19189D" w:rsidR="00080E7C" w:rsidRPr="00002633" w:rsidRDefault="006B2557" w:rsidP="00571992">
      <w:pPr>
        <w:jc w:val="center"/>
        <w:rPr>
          <w:b/>
          <w:sz w:val="32"/>
          <w:szCs w:val="32"/>
          <w:lang w:val="en-US"/>
        </w:rPr>
      </w:pPr>
      <w:r w:rsidRPr="00002633">
        <w:rPr>
          <w:b/>
          <w:sz w:val="32"/>
          <w:szCs w:val="32"/>
          <w:lang w:val="en-US"/>
        </w:rPr>
        <w:t xml:space="preserve">Guidelines &amp; regulations on </w:t>
      </w:r>
      <w:proofErr w:type="spellStart"/>
      <w:r w:rsidRPr="00002633">
        <w:rPr>
          <w:b/>
          <w:sz w:val="32"/>
          <w:szCs w:val="32"/>
          <w:lang w:val="en-US"/>
        </w:rPr>
        <w:t>P</w:t>
      </w:r>
      <w:r w:rsidR="00895815" w:rsidRPr="00002633">
        <w:rPr>
          <w:b/>
          <w:sz w:val="32"/>
          <w:szCs w:val="32"/>
          <w:lang w:val="en-US"/>
        </w:rPr>
        <w:t>rI</w:t>
      </w:r>
      <w:r w:rsidR="00571992" w:rsidRPr="00002633">
        <w:rPr>
          <w:b/>
          <w:sz w:val="32"/>
          <w:szCs w:val="32"/>
          <w:lang w:val="en-US"/>
        </w:rPr>
        <w:t>OMiC</w:t>
      </w:r>
      <w:proofErr w:type="spellEnd"/>
      <w:r w:rsidR="00571992" w:rsidRPr="00002633">
        <w:rPr>
          <w:b/>
          <w:sz w:val="32"/>
          <w:szCs w:val="32"/>
          <w:lang w:val="en-US"/>
        </w:rPr>
        <w:t xml:space="preserve"> mobility grants</w:t>
      </w:r>
    </w:p>
    <w:p w14:paraId="15B86760" w14:textId="6A9D879B" w:rsidR="00571992" w:rsidRPr="00895815" w:rsidRDefault="005E5D21" w:rsidP="00B415CA">
      <w:pPr>
        <w:jc w:val="center"/>
        <w:rPr>
          <w:lang w:val="en-US"/>
        </w:rPr>
      </w:pPr>
      <w:r>
        <w:rPr>
          <w:lang w:val="en-US"/>
        </w:rPr>
        <w:t>(version October 2021</w:t>
      </w:r>
      <w:r w:rsidR="00B415CA">
        <w:rPr>
          <w:lang w:val="en-US"/>
        </w:rPr>
        <w:t>)</w:t>
      </w:r>
      <w:r w:rsidR="00666EAE">
        <w:rPr>
          <w:lang w:val="en-US"/>
        </w:rPr>
        <w:br/>
      </w:r>
    </w:p>
    <w:p w14:paraId="5E627F8D" w14:textId="7492984F" w:rsidR="00D9773C" w:rsidRPr="00173D26" w:rsidRDefault="00651A8C" w:rsidP="00E947EB">
      <w:pPr>
        <w:pStyle w:val="Lijstalinea"/>
        <w:numPr>
          <w:ilvl w:val="0"/>
          <w:numId w:val="19"/>
        </w:numPr>
        <w:rPr>
          <w:b/>
          <w:sz w:val="28"/>
          <w:szCs w:val="28"/>
          <w:lang w:val="en-US"/>
        </w:rPr>
      </w:pPr>
      <w:r w:rsidRPr="00173D26">
        <w:rPr>
          <w:b/>
          <w:sz w:val="28"/>
          <w:szCs w:val="28"/>
          <w:lang w:val="en-US"/>
        </w:rPr>
        <w:t xml:space="preserve">Background </w:t>
      </w:r>
      <w:r w:rsidR="006B2557" w:rsidRPr="00173D26">
        <w:rPr>
          <w:b/>
          <w:sz w:val="28"/>
          <w:szCs w:val="28"/>
          <w:lang w:val="en-US"/>
        </w:rPr>
        <w:t>on</w:t>
      </w:r>
      <w:r w:rsidRPr="00173D26">
        <w:rPr>
          <w:b/>
          <w:sz w:val="28"/>
          <w:szCs w:val="28"/>
          <w:lang w:val="en-US"/>
        </w:rPr>
        <w:t xml:space="preserve"> </w:t>
      </w:r>
      <w:proofErr w:type="spellStart"/>
      <w:r w:rsidRPr="00173D26">
        <w:rPr>
          <w:b/>
          <w:sz w:val="28"/>
          <w:szCs w:val="28"/>
          <w:lang w:val="en-US"/>
        </w:rPr>
        <w:t>PrIOMiC</w:t>
      </w:r>
      <w:proofErr w:type="spellEnd"/>
    </w:p>
    <w:p w14:paraId="03C42E7A" w14:textId="77777777" w:rsidR="00D9773C" w:rsidRPr="00D9773C" w:rsidRDefault="00D9773C" w:rsidP="003A264C">
      <w:pPr>
        <w:jc w:val="both"/>
        <w:rPr>
          <w:lang w:val="en-US"/>
        </w:rPr>
      </w:pPr>
      <w:r w:rsidRPr="00D9773C">
        <w:rPr>
          <w:lang w:val="en-US"/>
        </w:rPr>
        <w:t xml:space="preserve">CRIG </w:t>
      </w:r>
      <w:r>
        <w:rPr>
          <w:lang w:val="en-US"/>
        </w:rPr>
        <w:t>obtained funding</w:t>
      </w:r>
      <w:r w:rsidRPr="00D9773C">
        <w:rPr>
          <w:lang w:val="en-US"/>
        </w:rPr>
        <w:t xml:space="preserve"> </w:t>
      </w:r>
      <w:r>
        <w:rPr>
          <w:lang w:val="en-US"/>
        </w:rPr>
        <w:t xml:space="preserve">from </w:t>
      </w:r>
      <w:r w:rsidRPr="00D9773C">
        <w:rPr>
          <w:lang w:val="en-US"/>
        </w:rPr>
        <w:t xml:space="preserve">Ghent University </w:t>
      </w:r>
      <w:r>
        <w:rPr>
          <w:lang w:val="en-US"/>
        </w:rPr>
        <w:t>to set up an International Thematic Network (ITN)</w:t>
      </w:r>
      <w:r w:rsidRPr="00D9773C">
        <w:rPr>
          <w:lang w:val="en-US"/>
        </w:rPr>
        <w:t xml:space="preserve"> on '</w:t>
      </w:r>
      <w:r w:rsidRPr="00D9773C">
        <w:rPr>
          <w:u w:val="single"/>
          <w:lang w:val="en-US"/>
        </w:rPr>
        <w:t>Pr</w:t>
      </w:r>
      <w:r w:rsidRPr="00D9773C">
        <w:rPr>
          <w:lang w:val="en-US"/>
        </w:rPr>
        <w:t xml:space="preserve">ecision oncology, </w:t>
      </w:r>
      <w:r w:rsidRPr="00D9773C">
        <w:rPr>
          <w:u w:val="single"/>
          <w:lang w:val="en-US"/>
        </w:rPr>
        <w:t>I</w:t>
      </w:r>
      <w:r w:rsidRPr="00D9773C">
        <w:rPr>
          <w:lang w:val="en-US"/>
        </w:rPr>
        <w:t>mmuno-</w:t>
      </w:r>
      <w:r w:rsidRPr="00D9773C">
        <w:rPr>
          <w:u w:val="single"/>
          <w:lang w:val="en-US"/>
        </w:rPr>
        <w:t>O</w:t>
      </w:r>
      <w:r w:rsidRPr="00D9773C">
        <w:rPr>
          <w:lang w:val="en-US"/>
        </w:rPr>
        <w:t xml:space="preserve">ncology and </w:t>
      </w:r>
      <w:r w:rsidRPr="00D9773C">
        <w:rPr>
          <w:u w:val="single"/>
          <w:lang w:val="en-US"/>
        </w:rPr>
        <w:t>M</w:t>
      </w:r>
      <w:r w:rsidRPr="00D9773C">
        <w:rPr>
          <w:lang w:val="en-US"/>
        </w:rPr>
        <w:t xml:space="preserve">odeling </w:t>
      </w:r>
      <w:r w:rsidRPr="00D9773C">
        <w:rPr>
          <w:u w:val="single"/>
          <w:lang w:val="en-US"/>
        </w:rPr>
        <w:t>i</w:t>
      </w:r>
      <w:r w:rsidRPr="00D9773C">
        <w:rPr>
          <w:lang w:val="en-US"/>
        </w:rPr>
        <w:t xml:space="preserve">n </w:t>
      </w:r>
      <w:r w:rsidRPr="00D9773C">
        <w:rPr>
          <w:u w:val="single"/>
          <w:lang w:val="en-US"/>
        </w:rPr>
        <w:t>C</w:t>
      </w:r>
      <w:r w:rsidRPr="00D9773C">
        <w:rPr>
          <w:lang w:val="en-US"/>
        </w:rPr>
        <w:t>ancer'</w:t>
      </w:r>
      <w:r>
        <w:rPr>
          <w:lang w:val="en-US"/>
        </w:rPr>
        <w:t>, called ‘</w:t>
      </w:r>
      <w:proofErr w:type="spellStart"/>
      <w:r>
        <w:rPr>
          <w:lang w:val="en-US"/>
        </w:rPr>
        <w:t>PrIOMiC</w:t>
      </w:r>
      <w:proofErr w:type="spellEnd"/>
      <w:r>
        <w:rPr>
          <w:lang w:val="en-US"/>
        </w:rPr>
        <w:t>’</w:t>
      </w:r>
      <w:r w:rsidRPr="00D9773C">
        <w:rPr>
          <w:lang w:val="en-US"/>
        </w:rPr>
        <w:t>.</w:t>
      </w:r>
    </w:p>
    <w:p w14:paraId="1837A12A" w14:textId="00699289" w:rsidR="00D9773C" w:rsidRPr="00D9773C" w:rsidRDefault="000870D7" w:rsidP="003A264C">
      <w:pPr>
        <w:jc w:val="both"/>
        <w:rPr>
          <w:lang w:val="en-US"/>
        </w:rPr>
      </w:pPr>
      <w:r>
        <w:rPr>
          <w:lang w:val="en-US"/>
        </w:rPr>
        <w:t xml:space="preserve">Within CRIG, </w:t>
      </w:r>
      <w:r w:rsidRPr="00D9773C">
        <w:rPr>
          <w:lang w:val="en-US"/>
        </w:rPr>
        <w:t>a strong ca</w:t>
      </w:r>
      <w:r>
        <w:rPr>
          <w:lang w:val="en-US"/>
        </w:rPr>
        <w:t xml:space="preserve">ncer research network has been built in Ghent. </w:t>
      </w:r>
      <w:r w:rsidR="00D9773C">
        <w:rPr>
          <w:lang w:val="en-US"/>
        </w:rPr>
        <w:t>S</w:t>
      </w:r>
      <w:r w:rsidR="00D9773C" w:rsidRPr="00D9773C">
        <w:rPr>
          <w:lang w:val="en-US"/>
        </w:rPr>
        <w:t xml:space="preserve">pecific strengths, opportunities and needs </w:t>
      </w:r>
      <w:r w:rsidR="00647C5F">
        <w:rPr>
          <w:lang w:val="en-US"/>
        </w:rPr>
        <w:t xml:space="preserve">exist related to the themes of the ITN. </w:t>
      </w:r>
      <w:r>
        <w:rPr>
          <w:lang w:val="en-US"/>
        </w:rPr>
        <w:t>T</w:t>
      </w:r>
      <w:r w:rsidR="00D9773C">
        <w:rPr>
          <w:lang w:val="en-US"/>
        </w:rPr>
        <w:t xml:space="preserve">he aim of the </w:t>
      </w:r>
      <w:proofErr w:type="spellStart"/>
      <w:r w:rsidR="00D9773C">
        <w:rPr>
          <w:lang w:val="en-US"/>
        </w:rPr>
        <w:t>PrIOMiC</w:t>
      </w:r>
      <w:proofErr w:type="spellEnd"/>
      <w:r w:rsidR="00D9773C">
        <w:rPr>
          <w:lang w:val="en-US"/>
        </w:rPr>
        <w:t xml:space="preserve"> network is </w:t>
      </w:r>
      <w:r w:rsidR="00D9773C" w:rsidRPr="00D9773C">
        <w:rPr>
          <w:lang w:val="en-US"/>
        </w:rPr>
        <w:t xml:space="preserve">to expand and strengthen </w:t>
      </w:r>
      <w:r w:rsidR="00D9773C">
        <w:rPr>
          <w:lang w:val="en-US"/>
        </w:rPr>
        <w:t xml:space="preserve">CRIG’s </w:t>
      </w:r>
      <w:r w:rsidR="00D9773C" w:rsidRPr="00D9773C">
        <w:rPr>
          <w:lang w:val="en-US"/>
        </w:rPr>
        <w:t>international collaborative network with experts from renowned cancer research institute</w:t>
      </w:r>
      <w:r w:rsidR="00D9773C">
        <w:rPr>
          <w:lang w:val="en-US"/>
        </w:rPr>
        <w:t>s</w:t>
      </w:r>
      <w:r>
        <w:rPr>
          <w:lang w:val="en-US"/>
        </w:rPr>
        <w:t xml:space="preserve"> </w:t>
      </w:r>
      <w:r w:rsidR="006F4E6C" w:rsidRPr="006F4E6C">
        <w:rPr>
          <w:vertAlign w:val="superscript"/>
          <w:lang w:val="en-US"/>
        </w:rPr>
        <w:t>(*)</w:t>
      </w:r>
      <w:r w:rsidR="006F4E6C">
        <w:rPr>
          <w:lang w:val="en-US"/>
        </w:rPr>
        <w:t xml:space="preserve"> </w:t>
      </w:r>
      <w:r>
        <w:rPr>
          <w:lang w:val="en-US"/>
        </w:rPr>
        <w:t>on these themes</w:t>
      </w:r>
      <w:r w:rsidR="00D9773C">
        <w:rPr>
          <w:lang w:val="en-US"/>
        </w:rPr>
        <w:t xml:space="preserve">, </w:t>
      </w:r>
      <w:r w:rsidR="00D9773C" w:rsidRPr="00D9773C">
        <w:rPr>
          <w:lang w:val="en-US"/>
        </w:rPr>
        <w:t>with the objective of strengthening Ghent University’s</w:t>
      </w:r>
      <w:r w:rsidR="00E947EB">
        <w:rPr>
          <w:lang w:val="en-US"/>
        </w:rPr>
        <w:t xml:space="preserve"> and </w:t>
      </w:r>
      <w:r w:rsidR="003563C8">
        <w:rPr>
          <w:lang w:val="en-US"/>
        </w:rPr>
        <w:t>CRIG’s</w:t>
      </w:r>
      <w:r w:rsidR="00D9773C" w:rsidRPr="00D9773C">
        <w:rPr>
          <w:lang w:val="en-US"/>
        </w:rPr>
        <w:t xml:space="preserve"> own capacity. Through this network, we aim to promote excel</w:t>
      </w:r>
      <w:r>
        <w:rPr>
          <w:lang w:val="en-US"/>
        </w:rPr>
        <w:t>lent research and education, as well as</w:t>
      </w:r>
      <w:r w:rsidR="00D9773C" w:rsidRPr="00D9773C">
        <w:rPr>
          <w:lang w:val="en-US"/>
        </w:rPr>
        <w:t xml:space="preserve"> to generate </w:t>
      </w:r>
      <w:r>
        <w:rPr>
          <w:lang w:val="en-US"/>
        </w:rPr>
        <w:t>societal impact</w:t>
      </w:r>
      <w:r w:rsidR="00D9773C" w:rsidRPr="00D9773C">
        <w:rPr>
          <w:lang w:val="en-US"/>
        </w:rPr>
        <w:t>.</w:t>
      </w:r>
      <w:r w:rsidR="00CD3BE5" w:rsidRPr="00CD3BE5">
        <w:rPr>
          <w:lang w:val="en-US"/>
        </w:rPr>
        <w:t xml:space="preserve"> </w:t>
      </w:r>
      <w:r w:rsidR="00CD3BE5" w:rsidRPr="00D9773C">
        <w:rPr>
          <w:lang w:val="en-US"/>
        </w:rPr>
        <w:t>On the long term,</w:t>
      </w:r>
      <w:r w:rsidR="00CD3BE5">
        <w:rPr>
          <w:lang w:val="en-US"/>
        </w:rPr>
        <w:t xml:space="preserve"> this ITN network will enable CRIG</w:t>
      </w:r>
      <w:r w:rsidR="00CD3BE5" w:rsidRPr="00D9773C">
        <w:rPr>
          <w:lang w:val="en-US"/>
        </w:rPr>
        <w:t xml:space="preserve"> </w:t>
      </w:r>
      <w:r w:rsidR="00CD3BE5">
        <w:rPr>
          <w:lang w:val="en-US"/>
        </w:rPr>
        <w:t xml:space="preserve">teams to </w:t>
      </w:r>
      <w:r w:rsidR="00220AEA">
        <w:rPr>
          <w:lang w:val="en-US"/>
        </w:rPr>
        <w:t xml:space="preserve">further </w:t>
      </w:r>
      <w:r w:rsidR="00CD3BE5">
        <w:rPr>
          <w:lang w:val="en-US"/>
        </w:rPr>
        <w:t>extend their</w:t>
      </w:r>
      <w:r w:rsidR="00CD3BE5" w:rsidRPr="00D9773C">
        <w:rPr>
          <w:lang w:val="en-US"/>
        </w:rPr>
        <w:t xml:space="preserve"> international network and build long-term partnerships.</w:t>
      </w:r>
    </w:p>
    <w:p w14:paraId="79F6EE51" w14:textId="5DDB52EA" w:rsidR="005765EF" w:rsidRDefault="00CD3BE5" w:rsidP="00E947EB">
      <w:pPr>
        <w:jc w:val="both"/>
        <w:rPr>
          <w:sz w:val="20"/>
          <w:szCs w:val="20"/>
          <w:lang w:val="en-US"/>
        </w:rPr>
      </w:pPr>
      <w:r>
        <w:rPr>
          <w:lang w:val="en-US"/>
        </w:rPr>
        <w:t xml:space="preserve">The funding </w:t>
      </w:r>
      <w:r w:rsidR="00DA0A04">
        <w:rPr>
          <w:lang w:val="en-US"/>
        </w:rPr>
        <w:t>by UGent and</w:t>
      </w:r>
      <w:r w:rsidR="00D9773C" w:rsidRPr="00D9773C">
        <w:rPr>
          <w:lang w:val="en-US"/>
        </w:rPr>
        <w:t xml:space="preserve"> co-fundi</w:t>
      </w:r>
      <w:r>
        <w:rPr>
          <w:lang w:val="en-US"/>
        </w:rPr>
        <w:t>ng</w:t>
      </w:r>
      <w:r w:rsidR="003563C8">
        <w:rPr>
          <w:lang w:val="en-US"/>
        </w:rPr>
        <w:t xml:space="preserve"> </w:t>
      </w:r>
      <w:r>
        <w:rPr>
          <w:lang w:val="en-US"/>
        </w:rPr>
        <w:t>by CRIG and the ITN partners</w:t>
      </w:r>
      <w:r w:rsidR="00D9773C" w:rsidRPr="00D9773C">
        <w:rPr>
          <w:lang w:val="en-US"/>
        </w:rPr>
        <w:t xml:space="preserve"> </w:t>
      </w:r>
      <w:r w:rsidR="006F4E6C">
        <w:rPr>
          <w:lang w:val="en-US"/>
        </w:rPr>
        <w:t>is</w:t>
      </w:r>
      <w:r w:rsidR="00D9773C" w:rsidRPr="00D9773C">
        <w:rPr>
          <w:lang w:val="en-US"/>
        </w:rPr>
        <w:t xml:space="preserve"> </w:t>
      </w:r>
      <w:r w:rsidR="006F4E6C">
        <w:rPr>
          <w:lang w:val="en-US"/>
        </w:rPr>
        <w:t>available for</w:t>
      </w:r>
      <w:r w:rsidR="00DA0A04">
        <w:rPr>
          <w:lang w:val="en-US"/>
        </w:rPr>
        <w:t xml:space="preserve"> 5 years (2019-</w:t>
      </w:r>
      <w:r>
        <w:rPr>
          <w:lang w:val="en-US"/>
        </w:rPr>
        <w:t>2023)</w:t>
      </w:r>
      <w:r w:rsidR="00D057F0">
        <w:rPr>
          <w:lang w:val="en-US"/>
        </w:rPr>
        <w:t xml:space="preserve"> and will be used to</w:t>
      </w:r>
      <w:r>
        <w:rPr>
          <w:lang w:val="en-US"/>
        </w:rPr>
        <w:t xml:space="preserve"> </w:t>
      </w:r>
      <w:r w:rsidR="00D057F0" w:rsidRPr="00D9773C">
        <w:rPr>
          <w:lang w:val="en-US"/>
        </w:rPr>
        <w:t>support and promote the network</w:t>
      </w:r>
      <w:r w:rsidR="003563C8">
        <w:rPr>
          <w:lang w:val="en-US"/>
        </w:rPr>
        <w:t xml:space="preserve">. This will not only </w:t>
      </w:r>
      <w:r w:rsidR="00D057F0">
        <w:rPr>
          <w:lang w:val="en-US"/>
        </w:rPr>
        <w:t xml:space="preserve">benefit the </w:t>
      </w:r>
      <w:proofErr w:type="spellStart"/>
      <w:r w:rsidR="00D057F0">
        <w:rPr>
          <w:lang w:val="en-US"/>
        </w:rPr>
        <w:t>PrIOMiC</w:t>
      </w:r>
      <w:proofErr w:type="spellEnd"/>
      <w:r w:rsidR="00D057F0">
        <w:rPr>
          <w:lang w:val="en-US"/>
        </w:rPr>
        <w:t xml:space="preserve"> partners but also</w:t>
      </w:r>
      <w:r w:rsidR="00D057F0" w:rsidRPr="00D9773C">
        <w:rPr>
          <w:lang w:val="en-US"/>
        </w:rPr>
        <w:t xml:space="preserve"> the whole CRIG research community, UGent and other stakeholders. </w:t>
      </w:r>
      <w:r w:rsidR="00D057F0">
        <w:rPr>
          <w:lang w:val="en-US"/>
        </w:rPr>
        <w:t xml:space="preserve">Funding </w:t>
      </w:r>
      <w:r w:rsidR="003563C8">
        <w:rPr>
          <w:lang w:val="en-US"/>
        </w:rPr>
        <w:t>was</w:t>
      </w:r>
      <w:r w:rsidR="00D057F0">
        <w:rPr>
          <w:lang w:val="en-US"/>
        </w:rPr>
        <w:t xml:space="preserve"> allocated </w:t>
      </w:r>
      <w:r w:rsidR="00D9773C" w:rsidRPr="00D9773C">
        <w:rPr>
          <w:lang w:val="en-US"/>
        </w:rPr>
        <w:t>for the organization of symposia and invited speake</w:t>
      </w:r>
      <w:r>
        <w:rPr>
          <w:lang w:val="en-US"/>
        </w:rPr>
        <w:t>r seminars</w:t>
      </w:r>
      <w:r w:rsidR="00D9773C" w:rsidRPr="00D9773C">
        <w:rPr>
          <w:lang w:val="en-US"/>
        </w:rPr>
        <w:t xml:space="preserve">, </w:t>
      </w:r>
      <w:r w:rsidR="00E947EB">
        <w:rPr>
          <w:lang w:val="en-US"/>
        </w:rPr>
        <w:t xml:space="preserve">project management, </w:t>
      </w:r>
      <w:r w:rsidR="00D9773C" w:rsidRPr="00D9773C">
        <w:rPr>
          <w:lang w:val="en-US"/>
        </w:rPr>
        <w:t xml:space="preserve">joint applications at (inter)national research funding agencies, </w:t>
      </w:r>
      <w:r w:rsidR="00D9773C" w:rsidRPr="00E947EB">
        <w:rPr>
          <w:i/>
          <w:lang w:val="en-US"/>
        </w:rPr>
        <w:t>ad hoc</w:t>
      </w:r>
      <w:r w:rsidR="00D9773C" w:rsidRPr="00D9773C">
        <w:rPr>
          <w:lang w:val="en-US"/>
        </w:rPr>
        <w:t xml:space="preserve"> traini</w:t>
      </w:r>
      <w:r w:rsidR="00D057F0">
        <w:rPr>
          <w:lang w:val="en-US"/>
        </w:rPr>
        <w:t xml:space="preserve">ng courses, </w:t>
      </w:r>
      <w:r w:rsidR="00962B4D">
        <w:rPr>
          <w:lang w:val="en-US"/>
        </w:rPr>
        <w:t>and</w:t>
      </w:r>
      <w:r w:rsidR="00DA0A04">
        <w:rPr>
          <w:lang w:val="en-US"/>
        </w:rPr>
        <w:t xml:space="preserve"> mobility grants</w:t>
      </w:r>
      <w:r w:rsidR="00D057F0">
        <w:rPr>
          <w:lang w:val="en-US"/>
        </w:rPr>
        <w:t>.</w:t>
      </w:r>
      <w:r w:rsidR="00DA0A04">
        <w:rPr>
          <w:lang w:val="en-US"/>
        </w:rPr>
        <w:t xml:space="preserve"> </w:t>
      </w:r>
    </w:p>
    <w:p w14:paraId="11218793" w14:textId="67563AD1" w:rsidR="005765EF" w:rsidRDefault="00DA60EC">
      <w:pPr>
        <w:rPr>
          <w:sz w:val="20"/>
          <w:szCs w:val="20"/>
          <w:lang w:val="en-US"/>
        </w:rPr>
      </w:pPr>
      <w:r w:rsidRPr="00DA60EC">
        <w:rPr>
          <w:sz w:val="20"/>
          <w:szCs w:val="20"/>
          <w:lang w:val="en-US"/>
        </w:rPr>
        <w:t>(*)</w:t>
      </w:r>
      <w:r>
        <w:rPr>
          <w:sz w:val="20"/>
          <w:szCs w:val="20"/>
          <w:lang w:val="en-US"/>
        </w:rPr>
        <w:t xml:space="preserve"> </w:t>
      </w:r>
      <w:r w:rsidR="005765EF">
        <w:rPr>
          <w:sz w:val="20"/>
          <w:szCs w:val="20"/>
          <w:lang w:val="en-US"/>
        </w:rPr>
        <w:t xml:space="preserve">The international partners of the </w:t>
      </w:r>
      <w:proofErr w:type="spellStart"/>
      <w:r w:rsidR="005765EF">
        <w:rPr>
          <w:sz w:val="20"/>
          <w:szCs w:val="20"/>
          <w:lang w:val="en-US"/>
        </w:rPr>
        <w:t>PrIOMiC</w:t>
      </w:r>
      <w:proofErr w:type="spellEnd"/>
      <w:r w:rsidR="005765EF">
        <w:rPr>
          <w:sz w:val="20"/>
          <w:szCs w:val="20"/>
          <w:lang w:val="en-US"/>
        </w:rPr>
        <w:t xml:space="preserve"> network are:</w:t>
      </w:r>
    </w:p>
    <w:p w14:paraId="4E5AC67A" w14:textId="77777777" w:rsidR="00AC2BC7" w:rsidRDefault="00AC2BC7" w:rsidP="005765EF">
      <w:pPr>
        <w:pStyle w:val="Lijstalinea"/>
        <w:numPr>
          <w:ilvl w:val="0"/>
          <w:numId w:val="18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Prof. Roderick </w:t>
      </w:r>
      <w:proofErr w:type="spellStart"/>
      <w:r>
        <w:rPr>
          <w:sz w:val="20"/>
          <w:szCs w:val="20"/>
          <w:lang w:val="en-US"/>
        </w:rPr>
        <w:t>Beijersbergen</w:t>
      </w:r>
      <w:proofErr w:type="spellEnd"/>
      <w:r>
        <w:rPr>
          <w:sz w:val="20"/>
          <w:szCs w:val="20"/>
          <w:lang w:val="en-US"/>
        </w:rPr>
        <w:t xml:space="preserve"> – The Netherlands Cancer </w:t>
      </w:r>
      <w:proofErr w:type="spellStart"/>
      <w:r>
        <w:rPr>
          <w:sz w:val="20"/>
          <w:szCs w:val="20"/>
          <w:lang w:val="en-US"/>
        </w:rPr>
        <w:t>Insitute</w:t>
      </w:r>
      <w:proofErr w:type="spellEnd"/>
      <w:r>
        <w:rPr>
          <w:sz w:val="20"/>
          <w:szCs w:val="20"/>
          <w:lang w:val="en-US"/>
        </w:rPr>
        <w:t xml:space="preserve"> (NKI), Amsterdam, The Netherlands</w:t>
      </w:r>
    </w:p>
    <w:p w14:paraId="0B7D1961" w14:textId="77777777" w:rsidR="00AC2BC7" w:rsidRPr="00E947EB" w:rsidRDefault="00AC2BC7" w:rsidP="00AC2BC7">
      <w:pPr>
        <w:pStyle w:val="Lijstalinea"/>
        <w:numPr>
          <w:ilvl w:val="0"/>
          <w:numId w:val="18"/>
        </w:numPr>
        <w:rPr>
          <w:sz w:val="20"/>
          <w:szCs w:val="20"/>
          <w:lang w:val="it-IT"/>
        </w:rPr>
      </w:pPr>
      <w:r w:rsidRPr="00E947EB">
        <w:rPr>
          <w:sz w:val="20"/>
          <w:szCs w:val="20"/>
          <w:lang w:val="it-IT"/>
        </w:rPr>
        <w:t>Prof. Chiara Bonini - Università Vita-Salute San Raffaele &amp; IRCCS Ospedale San Raffaele, Milan, Italy</w:t>
      </w:r>
    </w:p>
    <w:p w14:paraId="594356A8" w14:textId="4FAA0853" w:rsidR="00352A5F" w:rsidRDefault="00352A5F" w:rsidP="00AC2BC7">
      <w:pPr>
        <w:pStyle w:val="Lijstalinea"/>
        <w:numPr>
          <w:ilvl w:val="0"/>
          <w:numId w:val="18"/>
        </w:numPr>
        <w:rPr>
          <w:sz w:val="20"/>
          <w:szCs w:val="20"/>
          <w:lang w:val="de-DE"/>
        </w:rPr>
      </w:pPr>
      <w:r w:rsidRPr="00E947EB">
        <w:rPr>
          <w:sz w:val="20"/>
          <w:szCs w:val="20"/>
          <w:lang w:val="de-DE"/>
        </w:rPr>
        <w:t xml:space="preserve">Prof. Benedikt </w:t>
      </w:r>
      <w:proofErr w:type="spellStart"/>
      <w:r w:rsidRPr="00E947EB">
        <w:rPr>
          <w:sz w:val="20"/>
          <w:szCs w:val="20"/>
          <w:lang w:val="de-DE"/>
        </w:rPr>
        <w:t>Brors</w:t>
      </w:r>
      <w:proofErr w:type="spellEnd"/>
      <w:r w:rsidRPr="00E947EB">
        <w:rPr>
          <w:sz w:val="20"/>
          <w:szCs w:val="20"/>
          <w:lang w:val="de-DE"/>
        </w:rPr>
        <w:t>, DKFZ, Heidelberg, Germany</w:t>
      </w:r>
    </w:p>
    <w:p w14:paraId="490E31D7" w14:textId="42019181" w:rsidR="00DE6C46" w:rsidRPr="00E947EB" w:rsidRDefault="00DE6C46" w:rsidP="00AC2BC7">
      <w:pPr>
        <w:pStyle w:val="Lijstalinea"/>
        <w:numPr>
          <w:ilvl w:val="0"/>
          <w:numId w:val="18"/>
        </w:numPr>
        <w:rPr>
          <w:sz w:val="20"/>
          <w:szCs w:val="20"/>
          <w:lang w:val="de-DE"/>
        </w:rPr>
      </w:pPr>
      <w:r>
        <w:rPr>
          <w:sz w:val="20"/>
          <w:szCs w:val="20"/>
          <w:lang w:val="de-DE"/>
        </w:rPr>
        <w:t xml:space="preserve">Prof. Johan Lindberg, Prof. Henrik </w:t>
      </w:r>
      <w:proofErr w:type="spellStart"/>
      <w:r>
        <w:rPr>
          <w:sz w:val="20"/>
          <w:szCs w:val="20"/>
          <w:lang w:val="de-DE"/>
        </w:rPr>
        <w:t>Grönberg</w:t>
      </w:r>
      <w:proofErr w:type="spellEnd"/>
      <w:r>
        <w:rPr>
          <w:sz w:val="20"/>
          <w:szCs w:val="20"/>
          <w:lang w:val="de-DE"/>
        </w:rPr>
        <w:t xml:space="preserve"> – </w:t>
      </w:r>
      <w:proofErr w:type="spellStart"/>
      <w:r>
        <w:rPr>
          <w:sz w:val="20"/>
          <w:szCs w:val="20"/>
          <w:lang w:val="de-DE"/>
        </w:rPr>
        <w:t>Karolinska</w:t>
      </w:r>
      <w:proofErr w:type="spellEnd"/>
      <w:r>
        <w:rPr>
          <w:sz w:val="20"/>
          <w:szCs w:val="20"/>
          <w:lang w:val="de-DE"/>
        </w:rPr>
        <w:t xml:space="preserve"> Institute, </w:t>
      </w:r>
      <w:proofErr w:type="spellStart"/>
      <w:r>
        <w:rPr>
          <w:sz w:val="20"/>
          <w:szCs w:val="20"/>
          <w:lang w:val="de-DE"/>
        </w:rPr>
        <w:t>Sweden</w:t>
      </w:r>
      <w:proofErr w:type="spellEnd"/>
    </w:p>
    <w:p w14:paraId="0760629F" w14:textId="77777777" w:rsidR="005765EF" w:rsidRDefault="005765EF" w:rsidP="005765EF">
      <w:pPr>
        <w:pStyle w:val="Lijstalinea"/>
        <w:numPr>
          <w:ilvl w:val="0"/>
          <w:numId w:val="18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Prof. Hector </w:t>
      </w:r>
      <w:proofErr w:type="spellStart"/>
      <w:r>
        <w:rPr>
          <w:sz w:val="20"/>
          <w:szCs w:val="20"/>
          <w:lang w:val="en-US"/>
        </w:rPr>
        <w:t>Peinado</w:t>
      </w:r>
      <w:proofErr w:type="spellEnd"/>
      <w:r>
        <w:rPr>
          <w:sz w:val="20"/>
          <w:szCs w:val="20"/>
          <w:lang w:val="en-US"/>
        </w:rPr>
        <w:t xml:space="preserve"> - </w:t>
      </w:r>
      <w:r w:rsidRPr="005765EF">
        <w:rPr>
          <w:sz w:val="20"/>
          <w:szCs w:val="20"/>
          <w:lang w:val="en-US"/>
        </w:rPr>
        <w:t>Spanish National Cancer Research Center (CNIO)</w:t>
      </w:r>
      <w:r>
        <w:rPr>
          <w:sz w:val="20"/>
          <w:szCs w:val="20"/>
          <w:lang w:val="en-US"/>
        </w:rPr>
        <w:t>, Madrid, Spain</w:t>
      </w:r>
    </w:p>
    <w:p w14:paraId="17B41D58" w14:textId="4977697E" w:rsidR="00AC2BC7" w:rsidRDefault="00AC2BC7" w:rsidP="00AC2BC7">
      <w:pPr>
        <w:pStyle w:val="Lijstalinea"/>
        <w:numPr>
          <w:ilvl w:val="0"/>
          <w:numId w:val="18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Prof. Alain </w:t>
      </w:r>
      <w:proofErr w:type="spellStart"/>
      <w:r>
        <w:rPr>
          <w:sz w:val="20"/>
          <w:szCs w:val="20"/>
          <w:lang w:val="en-US"/>
        </w:rPr>
        <w:t>Puisieux</w:t>
      </w:r>
      <w:proofErr w:type="spellEnd"/>
      <w:r>
        <w:rPr>
          <w:sz w:val="20"/>
          <w:szCs w:val="20"/>
          <w:lang w:val="en-US"/>
        </w:rPr>
        <w:t xml:space="preserve"> - </w:t>
      </w:r>
      <w:r w:rsidRPr="00AC2BC7">
        <w:rPr>
          <w:sz w:val="20"/>
          <w:szCs w:val="20"/>
          <w:lang w:val="en-US"/>
        </w:rPr>
        <w:t>Cancer Research C</w:t>
      </w:r>
      <w:r>
        <w:rPr>
          <w:sz w:val="20"/>
          <w:szCs w:val="20"/>
          <w:lang w:val="en-US"/>
        </w:rPr>
        <w:t xml:space="preserve">enter of Lyon, </w:t>
      </w:r>
      <w:proofErr w:type="spellStart"/>
      <w:r>
        <w:rPr>
          <w:sz w:val="20"/>
          <w:szCs w:val="20"/>
          <w:lang w:val="en-US"/>
        </w:rPr>
        <w:t>Université</w:t>
      </w:r>
      <w:proofErr w:type="spellEnd"/>
      <w:r>
        <w:rPr>
          <w:sz w:val="20"/>
          <w:szCs w:val="20"/>
          <w:lang w:val="en-US"/>
        </w:rPr>
        <w:t xml:space="preserve"> Lyon, Lyon, France</w:t>
      </w:r>
    </w:p>
    <w:p w14:paraId="0516DFF1" w14:textId="51EFE128" w:rsidR="00DE6C46" w:rsidRPr="00DE6C46" w:rsidRDefault="00DE6C46" w:rsidP="00DE6C46">
      <w:pPr>
        <w:pStyle w:val="Lijstalinea"/>
        <w:numPr>
          <w:ilvl w:val="0"/>
          <w:numId w:val="18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Prof. Caroline Robert – Institute Gustave </w:t>
      </w:r>
      <w:proofErr w:type="spellStart"/>
      <w:r>
        <w:rPr>
          <w:sz w:val="20"/>
          <w:szCs w:val="20"/>
          <w:lang w:val="en-US"/>
        </w:rPr>
        <w:t>Roussy</w:t>
      </w:r>
      <w:proofErr w:type="spellEnd"/>
      <w:r>
        <w:rPr>
          <w:sz w:val="20"/>
          <w:szCs w:val="20"/>
          <w:lang w:val="en-US"/>
        </w:rPr>
        <w:t>, Paris, France</w:t>
      </w:r>
      <w:r w:rsidRPr="005765EF">
        <w:rPr>
          <w:sz w:val="20"/>
          <w:szCs w:val="20"/>
          <w:lang w:val="en-US"/>
        </w:rPr>
        <w:t xml:space="preserve">    </w:t>
      </w:r>
    </w:p>
    <w:p w14:paraId="73D6798E" w14:textId="77777777" w:rsidR="00AC2BC7" w:rsidRPr="00E947EB" w:rsidRDefault="00AC2BC7" w:rsidP="00AC2BC7">
      <w:pPr>
        <w:pStyle w:val="Lijstalinea"/>
        <w:numPr>
          <w:ilvl w:val="0"/>
          <w:numId w:val="18"/>
        </w:numPr>
        <w:rPr>
          <w:sz w:val="20"/>
          <w:szCs w:val="20"/>
          <w:lang w:val="de-DE"/>
        </w:rPr>
      </w:pPr>
      <w:r w:rsidRPr="00E947EB">
        <w:rPr>
          <w:sz w:val="20"/>
          <w:szCs w:val="20"/>
          <w:lang w:val="de-DE"/>
        </w:rPr>
        <w:t xml:space="preserve">Prof. Inge Marie </w:t>
      </w:r>
      <w:proofErr w:type="spellStart"/>
      <w:r w:rsidRPr="00E947EB">
        <w:rPr>
          <w:sz w:val="20"/>
          <w:szCs w:val="20"/>
          <w:lang w:val="de-DE"/>
        </w:rPr>
        <w:t>Svane</w:t>
      </w:r>
      <w:proofErr w:type="spellEnd"/>
      <w:r w:rsidRPr="00E947EB">
        <w:rPr>
          <w:sz w:val="20"/>
          <w:szCs w:val="20"/>
          <w:lang w:val="de-DE"/>
        </w:rPr>
        <w:t xml:space="preserve"> - </w:t>
      </w:r>
      <w:proofErr w:type="spellStart"/>
      <w:r w:rsidRPr="00E947EB">
        <w:rPr>
          <w:sz w:val="20"/>
          <w:szCs w:val="20"/>
          <w:lang w:val="de-DE"/>
        </w:rPr>
        <w:t>Copenhagen</w:t>
      </w:r>
      <w:proofErr w:type="spellEnd"/>
      <w:r w:rsidRPr="00E947EB">
        <w:rPr>
          <w:sz w:val="20"/>
          <w:szCs w:val="20"/>
          <w:lang w:val="de-DE"/>
        </w:rPr>
        <w:t xml:space="preserve"> University Hospital (</w:t>
      </w:r>
      <w:proofErr w:type="spellStart"/>
      <w:r w:rsidRPr="00E947EB">
        <w:rPr>
          <w:sz w:val="20"/>
          <w:szCs w:val="20"/>
          <w:lang w:val="de-DE"/>
        </w:rPr>
        <w:t>Herlev</w:t>
      </w:r>
      <w:proofErr w:type="spellEnd"/>
      <w:r w:rsidRPr="00E947EB">
        <w:rPr>
          <w:sz w:val="20"/>
          <w:szCs w:val="20"/>
          <w:lang w:val="de-DE"/>
        </w:rPr>
        <w:t xml:space="preserve">), </w:t>
      </w:r>
      <w:proofErr w:type="spellStart"/>
      <w:r w:rsidRPr="00E947EB">
        <w:rPr>
          <w:sz w:val="20"/>
          <w:szCs w:val="20"/>
          <w:lang w:val="de-DE"/>
        </w:rPr>
        <w:t>Copenhagen</w:t>
      </w:r>
      <w:proofErr w:type="spellEnd"/>
      <w:r w:rsidRPr="00E947EB">
        <w:rPr>
          <w:sz w:val="20"/>
          <w:szCs w:val="20"/>
          <w:lang w:val="de-DE"/>
        </w:rPr>
        <w:t xml:space="preserve">, </w:t>
      </w:r>
      <w:proofErr w:type="spellStart"/>
      <w:r w:rsidRPr="00E947EB">
        <w:rPr>
          <w:sz w:val="20"/>
          <w:szCs w:val="20"/>
          <w:lang w:val="de-DE"/>
        </w:rPr>
        <w:t>Denmark</w:t>
      </w:r>
      <w:proofErr w:type="spellEnd"/>
    </w:p>
    <w:p w14:paraId="06022C75" w14:textId="77777777" w:rsidR="005765EF" w:rsidRPr="00E947EB" w:rsidRDefault="005765EF" w:rsidP="005765EF">
      <w:pPr>
        <w:pStyle w:val="Lijstalinea"/>
        <w:numPr>
          <w:ilvl w:val="0"/>
          <w:numId w:val="18"/>
        </w:numPr>
        <w:rPr>
          <w:sz w:val="20"/>
          <w:szCs w:val="20"/>
          <w:lang w:val="fr-FR"/>
        </w:rPr>
      </w:pPr>
      <w:r w:rsidRPr="00E947EB">
        <w:rPr>
          <w:sz w:val="20"/>
          <w:szCs w:val="20"/>
          <w:lang w:val="fr-FR"/>
        </w:rPr>
        <w:t xml:space="preserve">Prof. </w:t>
      </w:r>
      <w:proofErr w:type="spellStart"/>
      <w:r w:rsidRPr="00E947EB">
        <w:rPr>
          <w:sz w:val="20"/>
          <w:szCs w:val="20"/>
          <w:lang w:val="fr-FR"/>
        </w:rPr>
        <w:t>Danijela</w:t>
      </w:r>
      <w:proofErr w:type="spellEnd"/>
      <w:r w:rsidRPr="00E947EB">
        <w:rPr>
          <w:sz w:val="20"/>
          <w:szCs w:val="20"/>
          <w:lang w:val="fr-FR"/>
        </w:rPr>
        <w:t xml:space="preserve"> </w:t>
      </w:r>
      <w:proofErr w:type="spellStart"/>
      <w:r w:rsidRPr="00E947EB">
        <w:rPr>
          <w:sz w:val="20"/>
          <w:szCs w:val="20"/>
          <w:lang w:val="fr-FR"/>
        </w:rPr>
        <w:t>Vignjevic</w:t>
      </w:r>
      <w:proofErr w:type="spellEnd"/>
      <w:r w:rsidRPr="00E947EB">
        <w:rPr>
          <w:sz w:val="20"/>
          <w:szCs w:val="20"/>
          <w:lang w:val="fr-FR"/>
        </w:rPr>
        <w:t xml:space="preserve"> - INSERM, Institut Curie, Paris, France</w:t>
      </w:r>
    </w:p>
    <w:p w14:paraId="77718C29" w14:textId="77777777" w:rsidR="0028233A" w:rsidRDefault="005765EF" w:rsidP="005765EF">
      <w:pPr>
        <w:pStyle w:val="Lijstalinea"/>
        <w:numPr>
          <w:ilvl w:val="0"/>
          <w:numId w:val="18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Prof. Alexander Wyatt - </w:t>
      </w:r>
      <w:r w:rsidRPr="005765EF">
        <w:rPr>
          <w:sz w:val="20"/>
          <w:szCs w:val="20"/>
          <w:lang w:val="en-US"/>
        </w:rPr>
        <w:t>University of British Columbi</w:t>
      </w:r>
      <w:r w:rsidR="00AC2BC7">
        <w:rPr>
          <w:sz w:val="20"/>
          <w:szCs w:val="20"/>
          <w:lang w:val="en-US"/>
        </w:rPr>
        <w:t>a, Vancouver, Canada</w:t>
      </w:r>
    </w:p>
    <w:p w14:paraId="193A1D2F" w14:textId="4B750267" w:rsidR="005765EF" w:rsidRDefault="00DA60EC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The UGent promotors of the </w:t>
      </w:r>
      <w:proofErr w:type="spellStart"/>
      <w:r>
        <w:rPr>
          <w:sz w:val="20"/>
          <w:szCs w:val="20"/>
          <w:lang w:val="en-US"/>
        </w:rPr>
        <w:t>PrIOMiC</w:t>
      </w:r>
      <w:proofErr w:type="spellEnd"/>
      <w:r>
        <w:rPr>
          <w:sz w:val="20"/>
          <w:szCs w:val="20"/>
          <w:lang w:val="en-US"/>
        </w:rPr>
        <w:t xml:space="preserve"> network are: prof. Jo </w:t>
      </w:r>
      <w:proofErr w:type="spellStart"/>
      <w:r>
        <w:rPr>
          <w:sz w:val="20"/>
          <w:szCs w:val="20"/>
          <w:lang w:val="en-US"/>
        </w:rPr>
        <w:t>Vandesompele</w:t>
      </w:r>
      <w:proofErr w:type="spellEnd"/>
      <w:r>
        <w:rPr>
          <w:sz w:val="20"/>
          <w:szCs w:val="20"/>
          <w:lang w:val="en-US"/>
        </w:rPr>
        <w:t xml:space="preserve">, prof. Tessa </w:t>
      </w:r>
      <w:proofErr w:type="spellStart"/>
      <w:r>
        <w:rPr>
          <w:sz w:val="20"/>
          <w:szCs w:val="20"/>
          <w:lang w:val="en-US"/>
        </w:rPr>
        <w:t>Kerre</w:t>
      </w:r>
      <w:proofErr w:type="spellEnd"/>
      <w:r>
        <w:rPr>
          <w:sz w:val="20"/>
          <w:szCs w:val="20"/>
          <w:lang w:val="en-US"/>
        </w:rPr>
        <w:t xml:space="preserve">, prof. Olivier De </w:t>
      </w:r>
      <w:proofErr w:type="spellStart"/>
      <w:r>
        <w:rPr>
          <w:sz w:val="20"/>
          <w:szCs w:val="20"/>
          <w:lang w:val="en-US"/>
        </w:rPr>
        <w:t>Wever</w:t>
      </w:r>
      <w:proofErr w:type="spellEnd"/>
      <w:r>
        <w:rPr>
          <w:sz w:val="20"/>
          <w:szCs w:val="20"/>
          <w:lang w:val="en-US"/>
        </w:rPr>
        <w:t xml:space="preserve">, prof. Geert </w:t>
      </w:r>
      <w:proofErr w:type="spellStart"/>
      <w:r>
        <w:rPr>
          <w:sz w:val="20"/>
          <w:szCs w:val="20"/>
          <w:lang w:val="en-US"/>
        </w:rPr>
        <w:t>Berx</w:t>
      </w:r>
      <w:proofErr w:type="spellEnd"/>
      <w:r>
        <w:rPr>
          <w:sz w:val="20"/>
          <w:szCs w:val="20"/>
          <w:lang w:val="en-US"/>
        </w:rPr>
        <w:t xml:space="preserve">, prof. </w:t>
      </w:r>
      <w:proofErr w:type="spellStart"/>
      <w:r>
        <w:rPr>
          <w:sz w:val="20"/>
          <w:szCs w:val="20"/>
          <w:lang w:val="en-US"/>
        </w:rPr>
        <w:t>Niek</w:t>
      </w:r>
      <w:proofErr w:type="spellEnd"/>
      <w:r>
        <w:rPr>
          <w:sz w:val="20"/>
          <w:szCs w:val="20"/>
          <w:lang w:val="en-US"/>
        </w:rPr>
        <w:t xml:space="preserve"> Sanders, prof. </w:t>
      </w:r>
      <w:proofErr w:type="spellStart"/>
      <w:r>
        <w:rPr>
          <w:sz w:val="20"/>
          <w:szCs w:val="20"/>
          <w:lang w:val="en-US"/>
        </w:rPr>
        <w:t>Stefaan</w:t>
      </w:r>
      <w:proofErr w:type="spellEnd"/>
      <w:r>
        <w:rPr>
          <w:sz w:val="20"/>
          <w:szCs w:val="20"/>
          <w:lang w:val="en-US"/>
        </w:rPr>
        <w:t xml:space="preserve"> De Smedt, prof. Kathleen </w:t>
      </w:r>
      <w:proofErr w:type="spellStart"/>
      <w:r>
        <w:rPr>
          <w:sz w:val="20"/>
          <w:szCs w:val="20"/>
          <w:lang w:val="en-US"/>
        </w:rPr>
        <w:t>Marchal</w:t>
      </w:r>
      <w:proofErr w:type="spellEnd"/>
      <w:r>
        <w:rPr>
          <w:sz w:val="20"/>
          <w:szCs w:val="20"/>
          <w:lang w:val="en-US"/>
        </w:rPr>
        <w:t xml:space="preserve">, </w:t>
      </w:r>
      <w:r w:rsidR="00DE6C46">
        <w:rPr>
          <w:sz w:val="20"/>
          <w:szCs w:val="20"/>
          <w:lang w:val="en-US"/>
        </w:rPr>
        <w:t xml:space="preserve">prof. </w:t>
      </w:r>
      <w:proofErr w:type="spellStart"/>
      <w:r w:rsidR="00DE6C46">
        <w:rPr>
          <w:sz w:val="20"/>
          <w:szCs w:val="20"/>
          <w:lang w:val="en-US"/>
        </w:rPr>
        <w:t>Lieve</w:t>
      </w:r>
      <w:proofErr w:type="spellEnd"/>
      <w:r w:rsidR="00DE6C46">
        <w:rPr>
          <w:sz w:val="20"/>
          <w:szCs w:val="20"/>
          <w:lang w:val="en-US"/>
        </w:rPr>
        <w:t xml:space="preserve"> </w:t>
      </w:r>
      <w:proofErr w:type="spellStart"/>
      <w:r w:rsidR="00DE6C46">
        <w:rPr>
          <w:sz w:val="20"/>
          <w:szCs w:val="20"/>
          <w:lang w:val="en-US"/>
        </w:rPr>
        <w:t>Brochez</w:t>
      </w:r>
      <w:proofErr w:type="spellEnd"/>
      <w:r w:rsidR="00DE6C46">
        <w:rPr>
          <w:sz w:val="20"/>
          <w:szCs w:val="20"/>
          <w:lang w:val="en-US"/>
        </w:rPr>
        <w:t xml:space="preserve">, prof. Piet </w:t>
      </w:r>
      <w:proofErr w:type="spellStart"/>
      <w:r w:rsidR="00DE6C46">
        <w:rPr>
          <w:sz w:val="20"/>
          <w:szCs w:val="20"/>
          <w:lang w:val="en-US"/>
        </w:rPr>
        <w:t>Ost</w:t>
      </w:r>
      <w:proofErr w:type="spellEnd"/>
      <w:r w:rsidR="00DE6C46">
        <w:rPr>
          <w:sz w:val="20"/>
          <w:szCs w:val="20"/>
          <w:lang w:val="en-US"/>
        </w:rPr>
        <w:t xml:space="preserve"> and Dr. Bram De </w:t>
      </w:r>
      <w:proofErr w:type="spellStart"/>
      <w:r w:rsidR="00DE6C46">
        <w:rPr>
          <w:sz w:val="20"/>
          <w:szCs w:val="20"/>
          <w:lang w:val="en-US"/>
        </w:rPr>
        <w:t>Laere</w:t>
      </w:r>
      <w:proofErr w:type="spellEnd"/>
      <w:r>
        <w:rPr>
          <w:sz w:val="20"/>
          <w:szCs w:val="20"/>
          <w:lang w:val="en-US"/>
        </w:rPr>
        <w:t xml:space="preserve">. </w:t>
      </w:r>
    </w:p>
    <w:p w14:paraId="657E593B" w14:textId="186D2605" w:rsidR="00DA60EC" w:rsidRPr="00DA60EC" w:rsidRDefault="00DA60EC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Importantly, the network is open for </w:t>
      </w:r>
      <w:r w:rsidR="005765EF" w:rsidRPr="005765EF">
        <w:rPr>
          <w:sz w:val="20"/>
          <w:szCs w:val="20"/>
          <w:lang w:val="en-US"/>
        </w:rPr>
        <w:t xml:space="preserve">additional </w:t>
      </w:r>
      <w:r w:rsidR="005765EF">
        <w:rPr>
          <w:sz w:val="20"/>
          <w:szCs w:val="20"/>
          <w:lang w:val="en-US"/>
        </w:rPr>
        <w:t>(</w:t>
      </w:r>
      <w:r w:rsidR="005765EF" w:rsidRPr="005765EF">
        <w:rPr>
          <w:sz w:val="20"/>
          <w:szCs w:val="20"/>
          <w:lang w:val="en-US"/>
        </w:rPr>
        <w:t>international</w:t>
      </w:r>
      <w:r w:rsidR="005765EF">
        <w:rPr>
          <w:sz w:val="20"/>
          <w:szCs w:val="20"/>
          <w:lang w:val="en-US"/>
        </w:rPr>
        <w:t>)</w:t>
      </w:r>
      <w:r w:rsidR="005765EF" w:rsidRPr="005765EF">
        <w:rPr>
          <w:sz w:val="20"/>
          <w:szCs w:val="20"/>
          <w:lang w:val="en-US"/>
        </w:rPr>
        <w:t xml:space="preserve"> partners during the course of the ITN network, when opportune to further strengthen the network.</w:t>
      </w:r>
    </w:p>
    <w:p w14:paraId="3B321F60" w14:textId="77777777" w:rsidR="00895815" w:rsidRDefault="00DA60EC">
      <w:pPr>
        <w:rPr>
          <w:lang w:val="en-US"/>
        </w:rPr>
      </w:pPr>
      <w:r>
        <w:rPr>
          <w:lang w:val="en-US"/>
        </w:rPr>
        <w:t xml:space="preserve"> </w:t>
      </w:r>
    </w:p>
    <w:p w14:paraId="0CEA71C8" w14:textId="77777777" w:rsidR="006F5BE0" w:rsidRDefault="006F5BE0">
      <w:pPr>
        <w:rPr>
          <w:lang w:val="en-US"/>
        </w:rPr>
      </w:pPr>
    </w:p>
    <w:p w14:paraId="191BB936" w14:textId="77777777" w:rsidR="006F5BE0" w:rsidRPr="00895815" w:rsidRDefault="006F5BE0">
      <w:pPr>
        <w:rPr>
          <w:lang w:val="en-US"/>
        </w:rPr>
      </w:pPr>
    </w:p>
    <w:p w14:paraId="5FA14843" w14:textId="77777777" w:rsidR="004679E1" w:rsidRDefault="004679E1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br w:type="page"/>
      </w:r>
    </w:p>
    <w:p w14:paraId="579CFEE5" w14:textId="67E8DF07" w:rsidR="007F02D1" w:rsidRPr="00895815" w:rsidRDefault="00164FA1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lastRenderedPageBreak/>
        <w:t xml:space="preserve">2. </w:t>
      </w:r>
      <w:proofErr w:type="spellStart"/>
      <w:r w:rsidR="00651A8C" w:rsidRPr="00895815">
        <w:rPr>
          <w:b/>
          <w:sz w:val="28"/>
          <w:szCs w:val="28"/>
          <w:lang w:val="en-US"/>
        </w:rPr>
        <w:t>PrIOMiC</w:t>
      </w:r>
      <w:proofErr w:type="spellEnd"/>
      <w:r w:rsidR="00651A8C" w:rsidRPr="00895815">
        <w:rPr>
          <w:b/>
          <w:sz w:val="28"/>
          <w:szCs w:val="28"/>
          <w:lang w:val="en-US"/>
        </w:rPr>
        <w:t xml:space="preserve"> mobility grants</w:t>
      </w:r>
    </w:p>
    <w:p w14:paraId="3CEB6C76" w14:textId="0D9477F1" w:rsidR="00651A8C" w:rsidRPr="007F02D1" w:rsidRDefault="003A126E" w:rsidP="00895815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2.</w:t>
      </w:r>
      <w:r w:rsidR="00895815" w:rsidRPr="007F02D1">
        <w:rPr>
          <w:b/>
          <w:sz w:val="24"/>
          <w:szCs w:val="24"/>
          <w:lang w:val="en-US"/>
        </w:rPr>
        <w:t xml:space="preserve">1. </w:t>
      </w:r>
      <w:r w:rsidR="00651A8C" w:rsidRPr="007F02D1">
        <w:rPr>
          <w:b/>
          <w:sz w:val="24"/>
          <w:szCs w:val="24"/>
          <w:lang w:val="en-US"/>
        </w:rPr>
        <w:t>Aim and scope</w:t>
      </w:r>
    </w:p>
    <w:p w14:paraId="2EACB978" w14:textId="505E82BA" w:rsidR="00464628" w:rsidRDefault="006F4E6C" w:rsidP="00920F18">
      <w:pPr>
        <w:jc w:val="both"/>
        <w:rPr>
          <w:lang w:val="en-US"/>
        </w:rPr>
      </w:pPr>
      <w:r>
        <w:rPr>
          <w:lang w:val="en-US"/>
        </w:rPr>
        <w:t xml:space="preserve">By installing mobility grants, the </w:t>
      </w:r>
      <w:proofErr w:type="spellStart"/>
      <w:r>
        <w:rPr>
          <w:lang w:val="en-US"/>
        </w:rPr>
        <w:t>PrIOMiC</w:t>
      </w:r>
      <w:proofErr w:type="spellEnd"/>
      <w:r>
        <w:rPr>
          <w:lang w:val="en-US"/>
        </w:rPr>
        <w:t xml:space="preserve"> network</w:t>
      </w:r>
      <w:r w:rsidRPr="006F4E6C">
        <w:rPr>
          <w:lang w:val="en-US"/>
        </w:rPr>
        <w:t xml:space="preserve"> aim</w:t>
      </w:r>
      <w:r>
        <w:rPr>
          <w:lang w:val="en-US"/>
        </w:rPr>
        <w:t>s</w:t>
      </w:r>
      <w:r w:rsidRPr="006F4E6C">
        <w:rPr>
          <w:lang w:val="en-US"/>
        </w:rPr>
        <w:t xml:space="preserve"> to stimulate (international) collaboration</w:t>
      </w:r>
      <w:r>
        <w:rPr>
          <w:lang w:val="en-US"/>
        </w:rPr>
        <w:t xml:space="preserve">, and to support </w:t>
      </w:r>
      <w:r w:rsidRPr="006F4E6C">
        <w:rPr>
          <w:lang w:val="en-US"/>
        </w:rPr>
        <w:t>innovative projects</w:t>
      </w:r>
      <w:r w:rsidR="000840CB">
        <w:rPr>
          <w:lang w:val="en-US"/>
        </w:rPr>
        <w:t xml:space="preserve"> that foc</w:t>
      </w:r>
      <w:r w:rsidR="00196F50">
        <w:rPr>
          <w:lang w:val="en-US"/>
        </w:rPr>
        <w:t>us on precision oncology, immuno</w:t>
      </w:r>
      <w:r w:rsidR="000840CB">
        <w:rPr>
          <w:lang w:val="en-US"/>
        </w:rPr>
        <w:t>-oncology and/or cancer modeling</w:t>
      </w:r>
      <w:r w:rsidR="005A321C">
        <w:rPr>
          <w:lang w:val="en-US"/>
        </w:rPr>
        <w:t xml:space="preserve">. </w:t>
      </w:r>
      <w:r w:rsidR="00464628">
        <w:rPr>
          <w:lang w:val="en-US"/>
        </w:rPr>
        <w:t xml:space="preserve">The major aim is to support research stays, although educational visits (e.g. to learn best practices) in the scope of the </w:t>
      </w:r>
      <w:proofErr w:type="spellStart"/>
      <w:r w:rsidR="00464628">
        <w:rPr>
          <w:lang w:val="en-US"/>
        </w:rPr>
        <w:t>PrIOMiC</w:t>
      </w:r>
      <w:proofErr w:type="spellEnd"/>
      <w:r w:rsidR="00464628">
        <w:rPr>
          <w:lang w:val="en-US"/>
        </w:rPr>
        <w:t xml:space="preserve"> topics are also possible.</w:t>
      </w:r>
      <w:r w:rsidR="005C624A">
        <w:rPr>
          <w:lang w:val="en-US"/>
        </w:rPr>
        <w:t xml:space="preserve"> The focus of the mobility grants is </w:t>
      </w:r>
      <w:r w:rsidR="005C624A" w:rsidRPr="0028233A">
        <w:rPr>
          <w:i/>
          <w:lang w:val="en-US"/>
        </w:rPr>
        <w:t>not</w:t>
      </w:r>
      <w:r w:rsidR="005C624A">
        <w:rPr>
          <w:lang w:val="en-US"/>
        </w:rPr>
        <w:t xml:space="preserve"> to financially support attendance to conference</w:t>
      </w:r>
      <w:r w:rsidR="000E1D51">
        <w:rPr>
          <w:lang w:val="en-US"/>
        </w:rPr>
        <w:t>s</w:t>
      </w:r>
      <w:r w:rsidR="005C624A">
        <w:rPr>
          <w:lang w:val="en-US"/>
        </w:rPr>
        <w:t>.</w:t>
      </w:r>
    </w:p>
    <w:p w14:paraId="3353F8D3" w14:textId="77777777" w:rsidR="00651A8C" w:rsidRDefault="001349F7" w:rsidP="00920F18">
      <w:pPr>
        <w:jc w:val="both"/>
        <w:rPr>
          <w:lang w:val="en-US"/>
        </w:rPr>
      </w:pPr>
      <w:r>
        <w:rPr>
          <w:lang w:val="en-US"/>
        </w:rPr>
        <w:t>The purpose of the mobility</w:t>
      </w:r>
      <w:r w:rsidR="00464628" w:rsidRPr="00464628">
        <w:rPr>
          <w:lang w:val="en-US"/>
        </w:rPr>
        <w:t xml:space="preserve"> grants is to create leverage by </w:t>
      </w:r>
      <w:r>
        <w:rPr>
          <w:lang w:val="en-US"/>
        </w:rPr>
        <w:t>striving for long-term partnerships</w:t>
      </w:r>
      <w:r w:rsidRPr="00464628">
        <w:rPr>
          <w:lang w:val="en-US"/>
        </w:rPr>
        <w:t xml:space="preserve"> </w:t>
      </w:r>
      <w:r>
        <w:rPr>
          <w:lang w:val="en-US"/>
        </w:rPr>
        <w:t xml:space="preserve">and to maximize </w:t>
      </w:r>
      <w:r w:rsidRPr="006F4E6C">
        <w:rPr>
          <w:lang w:val="en-US"/>
        </w:rPr>
        <w:t>output</w:t>
      </w:r>
      <w:r>
        <w:rPr>
          <w:lang w:val="en-US"/>
        </w:rPr>
        <w:t xml:space="preserve"> </w:t>
      </w:r>
      <w:r w:rsidR="000E1D51" w:rsidRPr="00464628">
        <w:rPr>
          <w:lang w:val="en-US"/>
        </w:rPr>
        <w:t xml:space="preserve">on the project </w:t>
      </w:r>
      <w:r w:rsidRPr="00464628">
        <w:rPr>
          <w:lang w:val="en-US"/>
        </w:rPr>
        <w:t>(</w:t>
      </w:r>
      <w:r>
        <w:rPr>
          <w:lang w:val="en-US"/>
        </w:rPr>
        <w:t xml:space="preserve">for example, but not limitative to: joint publications, joint project applications, </w:t>
      </w:r>
      <w:r w:rsidRPr="00464628">
        <w:rPr>
          <w:lang w:val="en-US"/>
        </w:rPr>
        <w:t>novel co</w:t>
      </w:r>
      <w:r>
        <w:rPr>
          <w:lang w:val="en-US"/>
        </w:rPr>
        <w:t xml:space="preserve">llaborations, implementation of novel technologies </w:t>
      </w:r>
      <w:r w:rsidR="00920F18">
        <w:rPr>
          <w:lang w:val="en-US"/>
        </w:rPr>
        <w:t xml:space="preserve">or </w:t>
      </w:r>
      <w:r>
        <w:rPr>
          <w:lang w:val="en-US"/>
        </w:rPr>
        <w:t>research</w:t>
      </w:r>
      <w:r w:rsidR="00920F18">
        <w:rPr>
          <w:lang w:val="en-US"/>
        </w:rPr>
        <w:t>/educational</w:t>
      </w:r>
      <w:r>
        <w:rPr>
          <w:lang w:val="en-US"/>
        </w:rPr>
        <w:t xml:space="preserve"> tools </w:t>
      </w:r>
      <w:r w:rsidR="00920F18">
        <w:rPr>
          <w:lang w:val="en-US"/>
        </w:rPr>
        <w:t>in Ghent</w:t>
      </w:r>
      <w:r>
        <w:rPr>
          <w:lang w:val="en-US"/>
        </w:rPr>
        <w:t xml:space="preserve">, </w:t>
      </w:r>
      <w:r w:rsidRPr="00464628">
        <w:rPr>
          <w:lang w:val="en-US"/>
        </w:rPr>
        <w:t>valorizati</w:t>
      </w:r>
      <w:r>
        <w:rPr>
          <w:lang w:val="en-US"/>
        </w:rPr>
        <w:t xml:space="preserve">on, </w:t>
      </w:r>
      <w:r w:rsidRPr="00464628">
        <w:rPr>
          <w:lang w:val="en-US"/>
        </w:rPr>
        <w:t>concrete benefit for the patient, …)</w:t>
      </w:r>
      <w:r w:rsidR="00464628" w:rsidRPr="00464628">
        <w:rPr>
          <w:lang w:val="en-US"/>
        </w:rPr>
        <w:t>. Therefore, innovative and creative projects with high potential for future output are encouraged.</w:t>
      </w:r>
    </w:p>
    <w:p w14:paraId="377D9463" w14:textId="4C895431" w:rsidR="00651A8C" w:rsidRDefault="007F02D1" w:rsidP="00895815">
      <w:pPr>
        <w:rPr>
          <w:b/>
          <w:sz w:val="24"/>
          <w:szCs w:val="24"/>
          <w:lang w:val="en-US"/>
        </w:rPr>
      </w:pPr>
      <w:r>
        <w:rPr>
          <w:lang w:val="en-US"/>
        </w:rPr>
        <w:br/>
      </w:r>
      <w:r w:rsidR="003A126E">
        <w:rPr>
          <w:b/>
          <w:sz w:val="24"/>
          <w:szCs w:val="24"/>
          <w:lang w:val="en-US"/>
        </w:rPr>
        <w:t>2.</w:t>
      </w:r>
      <w:r w:rsidR="00895815" w:rsidRPr="007F02D1">
        <w:rPr>
          <w:b/>
          <w:sz w:val="24"/>
          <w:szCs w:val="24"/>
          <w:lang w:val="en-US"/>
        </w:rPr>
        <w:t xml:space="preserve">2. </w:t>
      </w:r>
      <w:r w:rsidR="00651A8C" w:rsidRPr="007F02D1">
        <w:rPr>
          <w:b/>
          <w:sz w:val="24"/>
          <w:szCs w:val="24"/>
          <w:lang w:val="en-US"/>
        </w:rPr>
        <w:t>E</w:t>
      </w:r>
      <w:r w:rsidR="00895815" w:rsidRPr="007F02D1">
        <w:rPr>
          <w:b/>
          <w:sz w:val="24"/>
          <w:szCs w:val="24"/>
          <w:lang w:val="en-US"/>
        </w:rPr>
        <w:t>ligible applicants</w:t>
      </w:r>
    </w:p>
    <w:p w14:paraId="67B27CB8" w14:textId="29B9EA60" w:rsidR="00041F5E" w:rsidRPr="0052232B" w:rsidRDefault="003A126E" w:rsidP="00895815">
      <w:pPr>
        <w:rPr>
          <w:b/>
          <w:i/>
          <w:lang w:val="en-US"/>
        </w:rPr>
      </w:pPr>
      <w:r>
        <w:rPr>
          <w:b/>
          <w:i/>
          <w:lang w:val="en-US"/>
        </w:rPr>
        <w:t>2.</w:t>
      </w:r>
      <w:r w:rsidR="00041F5E" w:rsidRPr="0052232B">
        <w:rPr>
          <w:b/>
          <w:i/>
          <w:lang w:val="en-US"/>
        </w:rPr>
        <w:t>2.A. Outgoing mobility</w:t>
      </w:r>
    </w:p>
    <w:p w14:paraId="4567881E" w14:textId="24269DEF" w:rsidR="00041F5E" w:rsidRPr="00041F5E" w:rsidRDefault="00041F5E" w:rsidP="0082569B">
      <w:pPr>
        <w:jc w:val="both"/>
        <w:rPr>
          <w:lang w:val="en-US"/>
        </w:rPr>
      </w:pPr>
      <w:r w:rsidRPr="00041F5E">
        <w:rPr>
          <w:lang w:val="en-US"/>
        </w:rPr>
        <w:t xml:space="preserve">Outgoing mobility </w:t>
      </w:r>
      <w:r>
        <w:rPr>
          <w:lang w:val="en-US"/>
        </w:rPr>
        <w:t xml:space="preserve">grants cover </w:t>
      </w:r>
      <w:r w:rsidRPr="00041F5E">
        <w:rPr>
          <w:lang w:val="en-US"/>
        </w:rPr>
        <w:t xml:space="preserve">visits from UGent researchers to </w:t>
      </w:r>
      <w:r>
        <w:rPr>
          <w:lang w:val="en-US"/>
        </w:rPr>
        <w:t xml:space="preserve">international </w:t>
      </w:r>
      <w:r w:rsidR="00E41BE5">
        <w:rPr>
          <w:lang w:val="en-US"/>
        </w:rPr>
        <w:t>partner labs/institutes</w:t>
      </w:r>
      <w:r>
        <w:rPr>
          <w:lang w:val="en-US"/>
        </w:rPr>
        <w:t>. P</w:t>
      </w:r>
      <w:r w:rsidRPr="00041F5E">
        <w:rPr>
          <w:lang w:val="en-US"/>
        </w:rPr>
        <w:t xml:space="preserve">riority </w:t>
      </w:r>
      <w:r w:rsidR="00220AEA">
        <w:rPr>
          <w:lang w:val="en-US"/>
        </w:rPr>
        <w:t>is given to</w:t>
      </w:r>
      <w:r>
        <w:rPr>
          <w:lang w:val="en-US"/>
        </w:rPr>
        <w:t xml:space="preserve"> visits to the </w:t>
      </w:r>
      <w:r w:rsidR="005C1912">
        <w:rPr>
          <w:lang w:val="en-US"/>
        </w:rPr>
        <w:t>labs/</w:t>
      </w:r>
      <w:r w:rsidRPr="00041F5E">
        <w:rPr>
          <w:lang w:val="en-US"/>
        </w:rPr>
        <w:t>institutions</w:t>
      </w:r>
      <w:r>
        <w:rPr>
          <w:lang w:val="en-US"/>
        </w:rPr>
        <w:t xml:space="preserve"> of the international </w:t>
      </w:r>
      <w:proofErr w:type="spellStart"/>
      <w:r>
        <w:rPr>
          <w:lang w:val="en-US"/>
        </w:rPr>
        <w:t>PrIOMiC</w:t>
      </w:r>
      <w:proofErr w:type="spellEnd"/>
      <w:r>
        <w:rPr>
          <w:lang w:val="en-US"/>
        </w:rPr>
        <w:t xml:space="preserve"> partners</w:t>
      </w:r>
      <w:r w:rsidR="0052232B">
        <w:rPr>
          <w:lang w:val="en-US"/>
        </w:rPr>
        <w:t xml:space="preserve"> (see above)</w:t>
      </w:r>
      <w:r w:rsidR="00220AEA">
        <w:rPr>
          <w:lang w:val="en-US"/>
        </w:rPr>
        <w:t xml:space="preserve">, but can go broader than these labs/institutions, and can even further strengthen collaborations with both </w:t>
      </w:r>
      <w:proofErr w:type="spellStart"/>
      <w:r w:rsidR="00220AEA">
        <w:rPr>
          <w:lang w:val="en-US"/>
        </w:rPr>
        <w:t>PrIOMiC</w:t>
      </w:r>
      <w:proofErr w:type="spellEnd"/>
      <w:r w:rsidR="00220AEA">
        <w:rPr>
          <w:lang w:val="en-US"/>
        </w:rPr>
        <w:t xml:space="preserve"> partners and new partners</w:t>
      </w:r>
      <w:r>
        <w:rPr>
          <w:lang w:val="en-US"/>
        </w:rPr>
        <w:t>.</w:t>
      </w:r>
      <w:r w:rsidRPr="00041F5E">
        <w:rPr>
          <w:lang w:val="en-US"/>
        </w:rPr>
        <w:tab/>
      </w:r>
    </w:p>
    <w:p w14:paraId="2FDDC89B" w14:textId="15E9EF9C" w:rsidR="00651A8C" w:rsidRDefault="003A126E" w:rsidP="0082569B">
      <w:pPr>
        <w:jc w:val="both"/>
        <w:rPr>
          <w:lang w:val="en-US"/>
        </w:rPr>
      </w:pPr>
      <w:r>
        <w:rPr>
          <w:lang w:val="en-US"/>
        </w:rPr>
        <w:t>2.</w:t>
      </w:r>
      <w:r w:rsidR="0032769F">
        <w:rPr>
          <w:lang w:val="en-US"/>
        </w:rPr>
        <w:t>2.</w:t>
      </w:r>
      <w:r w:rsidR="003B6F1A">
        <w:rPr>
          <w:lang w:val="en-US"/>
        </w:rPr>
        <w:t>A.</w:t>
      </w:r>
      <w:r w:rsidR="0032769F">
        <w:rPr>
          <w:lang w:val="en-US"/>
        </w:rPr>
        <w:t>1. Applicants must meet following criteria</w:t>
      </w:r>
    </w:p>
    <w:p w14:paraId="6A65B6C0" w14:textId="77777777" w:rsidR="005C624A" w:rsidRPr="005C624A" w:rsidRDefault="0032769F" w:rsidP="0082569B">
      <w:pPr>
        <w:pStyle w:val="Lijstalinea"/>
        <w:numPr>
          <w:ilvl w:val="0"/>
          <w:numId w:val="10"/>
        </w:numPr>
        <w:jc w:val="both"/>
        <w:rPr>
          <w:lang w:val="en-US"/>
        </w:rPr>
      </w:pPr>
      <w:r>
        <w:rPr>
          <w:lang w:val="en-US"/>
        </w:rPr>
        <w:t>Affiliated with CRIG as CRIG group leader or CRIG member (*)</w:t>
      </w:r>
    </w:p>
    <w:p w14:paraId="5B20D8C9" w14:textId="77777777" w:rsidR="005C624A" w:rsidRDefault="0032769F" w:rsidP="0082569B">
      <w:pPr>
        <w:pStyle w:val="Lijstalinea"/>
        <w:numPr>
          <w:ilvl w:val="0"/>
          <w:numId w:val="10"/>
        </w:numPr>
        <w:jc w:val="both"/>
        <w:rPr>
          <w:lang w:val="en-US"/>
        </w:rPr>
      </w:pPr>
      <w:r w:rsidRPr="0032769F">
        <w:rPr>
          <w:lang w:val="en-US"/>
        </w:rPr>
        <w:t xml:space="preserve">Employment (at least 50%) </w:t>
      </w:r>
      <w:r w:rsidR="005C624A">
        <w:rPr>
          <w:lang w:val="en-US"/>
        </w:rPr>
        <w:t xml:space="preserve">at UGent, UZ Gent or VIB-UGent </w:t>
      </w:r>
    </w:p>
    <w:p w14:paraId="530309BE" w14:textId="0DBE290C" w:rsidR="005D5355" w:rsidRDefault="003A126E" w:rsidP="0082569B">
      <w:pPr>
        <w:jc w:val="both"/>
        <w:rPr>
          <w:lang w:val="en-US"/>
        </w:rPr>
      </w:pPr>
      <w:r>
        <w:rPr>
          <w:lang w:val="en-US"/>
        </w:rPr>
        <w:t>2.</w:t>
      </w:r>
      <w:r w:rsidR="0032769F">
        <w:rPr>
          <w:lang w:val="en-US"/>
        </w:rPr>
        <w:t>2.</w:t>
      </w:r>
      <w:r w:rsidR="003B6F1A">
        <w:rPr>
          <w:lang w:val="en-US"/>
        </w:rPr>
        <w:t>A.</w:t>
      </w:r>
      <w:r w:rsidR="0032769F">
        <w:rPr>
          <w:lang w:val="en-US"/>
        </w:rPr>
        <w:t xml:space="preserve">2. </w:t>
      </w:r>
      <w:r w:rsidR="005D5355">
        <w:rPr>
          <w:lang w:val="en-US"/>
        </w:rPr>
        <w:t>Each application</w:t>
      </w:r>
      <w:r w:rsidR="001231BF">
        <w:rPr>
          <w:lang w:val="en-US"/>
        </w:rPr>
        <w:t xml:space="preserve"> must be supported by the </w:t>
      </w:r>
      <w:r w:rsidR="0032769F">
        <w:rPr>
          <w:lang w:val="en-US"/>
        </w:rPr>
        <w:t>principal investigator</w:t>
      </w:r>
      <w:r w:rsidR="000840CB">
        <w:rPr>
          <w:lang w:val="en-US"/>
        </w:rPr>
        <w:t xml:space="preserve"> of the research team</w:t>
      </w:r>
      <w:r w:rsidR="00041F5E">
        <w:rPr>
          <w:lang w:val="en-US"/>
        </w:rPr>
        <w:t xml:space="preserve"> of the applicant.</w:t>
      </w:r>
      <w:r w:rsidR="005D5355" w:rsidRPr="005D5355">
        <w:rPr>
          <w:lang w:val="en-US"/>
        </w:rPr>
        <w:t xml:space="preserve"> </w:t>
      </w:r>
    </w:p>
    <w:p w14:paraId="3699A128" w14:textId="5E9B97DB" w:rsidR="0032769F" w:rsidRPr="0032769F" w:rsidRDefault="003A126E" w:rsidP="0082569B">
      <w:pPr>
        <w:jc w:val="both"/>
        <w:rPr>
          <w:lang w:val="en-US"/>
        </w:rPr>
      </w:pPr>
      <w:r>
        <w:rPr>
          <w:lang w:val="en-US"/>
        </w:rPr>
        <w:t>2.</w:t>
      </w:r>
      <w:r w:rsidR="005D5355">
        <w:rPr>
          <w:lang w:val="en-US"/>
        </w:rPr>
        <w:t>2.</w:t>
      </w:r>
      <w:r w:rsidR="003B6F1A">
        <w:rPr>
          <w:lang w:val="en-US"/>
        </w:rPr>
        <w:t>A.</w:t>
      </w:r>
      <w:r w:rsidR="005D5355">
        <w:rPr>
          <w:lang w:val="en-US"/>
        </w:rPr>
        <w:t>3. Each application must also be supported by the international partner lab/institution that is willing to welcome the applicant</w:t>
      </w:r>
      <w:r w:rsidR="005D5355" w:rsidRPr="00041F5E">
        <w:rPr>
          <w:lang w:val="en-US"/>
        </w:rPr>
        <w:t xml:space="preserve"> </w:t>
      </w:r>
      <w:r w:rsidR="005D5355">
        <w:rPr>
          <w:lang w:val="en-US"/>
        </w:rPr>
        <w:t>in the context of a mobility grant.</w:t>
      </w:r>
    </w:p>
    <w:p w14:paraId="3EC83AEC" w14:textId="77777777" w:rsidR="0032769F" w:rsidRDefault="0032769F" w:rsidP="0032769F">
      <w:pPr>
        <w:rPr>
          <w:lang w:val="en-US"/>
        </w:rPr>
      </w:pPr>
    </w:p>
    <w:p w14:paraId="22893CD6" w14:textId="77777777" w:rsidR="0032769F" w:rsidRPr="0052232B" w:rsidRDefault="0032769F" w:rsidP="0032769F">
      <w:pPr>
        <w:rPr>
          <w:sz w:val="20"/>
          <w:szCs w:val="20"/>
          <w:lang w:val="en-US"/>
        </w:rPr>
      </w:pPr>
      <w:r w:rsidRPr="0052232B">
        <w:rPr>
          <w:sz w:val="20"/>
          <w:szCs w:val="20"/>
          <w:lang w:val="en-US"/>
        </w:rPr>
        <w:t>(*) Researchers can submit a request to become CRIG group leader or CRIG member at any time. The criteria for CRIG membership can be found below:</w:t>
      </w:r>
    </w:p>
    <w:p w14:paraId="05EFB410" w14:textId="77777777" w:rsidR="0032769F" w:rsidRPr="00C22FBD" w:rsidRDefault="0032769F" w:rsidP="0032769F">
      <w:pPr>
        <w:ind w:left="708"/>
        <w:contextualSpacing/>
        <w:rPr>
          <w:rFonts w:eastAsia="Times New Roman"/>
          <w:i/>
          <w:u w:val="single"/>
          <w:lang w:val="en-US" w:eastAsia="nl-BE"/>
        </w:rPr>
      </w:pPr>
      <w:r w:rsidRPr="00C22FBD">
        <w:rPr>
          <w:rFonts w:eastAsia="Times New Roman"/>
          <w:i/>
          <w:sz w:val="20"/>
          <w:szCs w:val="20"/>
          <w:u w:val="single"/>
          <w:lang w:val="en-US"/>
        </w:rPr>
        <w:t>Criteria 'CRIG Group Leaders':</w:t>
      </w:r>
    </w:p>
    <w:p w14:paraId="57DB86E1" w14:textId="77777777" w:rsidR="0032769F" w:rsidRPr="00C22FBD" w:rsidRDefault="0032769F" w:rsidP="0032769F">
      <w:pPr>
        <w:ind w:left="708"/>
        <w:contextualSpacing/>
        <w:rPr>
          <w:rFonts w:eastAsia="Times New Roman"/>
          <w:i/>
          <w:lang w:val="en-US" w:eastAsia="nl-BE"/>
        </w:rPr>
      </w:pPr>
      <w:r w:rsidRPr="00C22FBD">
        <w:rPr>
          <w:rFonts w:eastAsia="Times New Roman"/>
          <w:i/>
          <w:sz w:val="20"/>
          <w:szCs w:val="20"/>
          <w:lang w:val="en-US"/>
        </w:rPr>
        <w:t> </w:t>
      </w:r>
    </w:p>
    <w:p w14:paraId="1BD24101" w14:textId="77777777" w:rsidR="0032769F" w:rsidRPr="00C22FBD" w:rsidRDefault="0032769F" w:rsidP="0032769F">
      <w:pPr>
        <w:ind w:left="708"/>
        <w:contextualSpacing/>
        <w:rPr>
          <w:rFonts w:eastAsia="Times New Roman"/>
          <w:i/>
          <w:lang w:val="en-US" w:eastAsia="nl-BE"/>
        </w:rPr>
      </w:pPr>
      <w:r w:rsidRPr="00C22FBD">
        <w:rPr>
          <w:rFonts w:eastAsia="Times New Roman"/>
          <w:i/>
          <w:sz w:val="20"/>
          <w:szCs w:val="20"/>
          <w:lang w:val="en-US"/>
        </w:rPr>
        <w:t>Researchers or clinicians with (minimum 50%) employment at UGent, UZ Gent, or VIB-UGent, with focus on cancer research, and that meet ALL of the following criteria:</w:t>
      </w:r>
    </w:p>
    <w:p w14:paraId="6C147FFA" w14:textId="77777777" w:rsidR="0032769F" w:rsidRPr="00C22FBD" w:rsidRDefault="0032769F" w:rsidP="0032769F">
      <w:pPr>
        <w:ind w:left="708"/>
        <w:contextualSpacing/>
        <w:rPr>
          <w:rFonts w:eastAsia="Times New Roman"/>
          <w:i/>
          <w:lang w:val="en-US" w:eastAsia="nl-BE"/>
        </w:rPr>
      </w:pPr>
      <w:r w:rsidRPr="00C22FBD">
        <w:rPr>
          <w:rFonts w:eastAsia="Times New Roman"/>
          <w:i/>
          <w:sz w:val="20"/>
          <w:szCs w:val="20"/>
          <w:lang w:val="en-US"/>
        </w:rPr>
        <w:t>+ PhD degree holder for at least 3 years</w:t>
      </w:r>
    </w:p>
    <w:p w14:paraId="697E97FF" w14:textId="77777777" w:rsidR="0032769F" w:rsidRPr="00C22FBD" w:rsidRDefault="0032769F" w:rsidP="0032769F">
      <w:pPr>
        <w:ind w:left="708"/>
        <w:contextualSpacing/>
        <w:rPr>
          <w:rFonts w:eastAsia="Times New Roman"/>
          <w:i/>
          <w:lang w:val="en-US" w:eastAsia="nl-BE"/>
        </w:rPr>
      </w:pPr>
      <w:r w:rsidRPr="00C22FBD">
        <w:rPr>
          <w:rFonts w:eastAsia="Times New Roman"/>
          <w:i/>
          <w:sz w:val="20"/>
          <w:szCs w:val="20"/>
          <w:lang w:val="en-US"/>
        </w:rPr>
        <w:t xml:space="preserve">+ senior author on at least 1 A1-publication with focus on cancer research, during the last 5 years </w:t>
      </w:r>
      <w:r w:rsidRPr="00C22FBD">
        <w:rPr>
          <w:rFonts w:eastAsia="Times New Roman"/>
          <w:i/>
          <w:sz w:val="20"/>
          <w:szCs w:val="20"/>
          <w:u w:val="single"/>
          <w:lang w:val="en-US"/>
        </w:rPr>
        <w:t>OR</w:t>
      </w:r>
      <w:r w:rsidRPr="00C22FBD">
        <w:rPr>
          <w:rFonts w:eastAsia="Times New Roman"/>
          <w:i/>
          <w:sz w:val="20"/>
          <w:szCs w:val="20"/>
          <w:lang w:val="en-US"/>
        </w:rPr>
        <w:t xml:space="preserve"> inventor on at least 1 patent application that is relevant in the field of oncology</w:t>
      </w:r>
    </w:p>
    <w:p w14:paraId="389A0D58" w14:textId="77777777" w:rsidR="0032769F" w:rsidRPr="00C22FBD" w:rsidRDefault="0032769F" w:rsidP="0032769F">
      <w:pPr>
        <w:ind w:left="708"/>
        <w:contextualSpacing/>
        <w:rPr>
          <w:rFonts w:eastAsia="Times New Roman"/>
          <w:i/>
          <w:lang w:val="en-US" w:eastAsia="nl-BE"/>
        </w:rPr>
      </w:pPr>
      <w:r w:rsidRPr="00C22FBD">
        <w:rPr>
          <w:rFonts w:eastAsia="Times New Roman"/>
          <w:i/>
          <w:sz w:val="20"/>
          <w:szCs w:val="20"/>
          <w:lang w:val="en-US"/>
        </w:rPr>
        <w:t>+ promoter or co-promoter of at least 1 doctoral thesis with focus on cancer research (ongoing or finished, during the last 5 years)</w:t>
      </w:r>
    </w:p>
    <w:p w14:paraId="08FEBE8A" w14:textId="77777777" w:rsidR="0032769F" w:rsidRPr="00C22FBD" w:rsidRDefault="0032769F" w:rsidP="0032769F">
      <w:pPr>
        <w:ind w:left="708"/>
        <w:contextualSpacing/>
        <w:rPr>
          <w:rFonts w:eastAsia="Times New Roman"/>
          <w:i/>
          <w:lang w:val="en-US" w:eastAsia="nl-BE"/>
        </w:rPr>
      </w:pPr>
      <w:r w:rsidRPr="00C22FBD">
        <w:rPr>
          <w:rFonts w:eastAsia="Times New Roman"/>
          <w:i/>
          <w:sz w:val="20"/>
          <w:szCs w:val="20"/>
          <w:lang w:val="en-US"/>
        </w:rPr>
        <w:t>+ promoter or co-promoter of at least 1 funded research project with focus on cancer (ongoing or finished, during the last 5 years). Included are research projects (not mandates) funded by internal sources (such as GOA or BOF funding by UGent) or external sources (such as ‘</w:t>
      </w:r>
      <w:proofErr w:type="spellStart"/>
      <w:r w:rsidRPr="00C22FBD">
        <w:rPr>
          <w:rFonts w:eastAsia="Times New Roman"/>
          <w:i/>
          <w:sz w:val="20"/>
          <w:szCs w:val="20"/>
          <w:lang w:val="en-US"/>
        </w:rPr>
        <w:t>Fonds</w:t>
      </w:r>
      <w:proofErr w:type="spellEnd"/>
      <w:r w:rsidRPr="00C22FBD">
        <w:rPr>
          <w:rFonts w:eastAsia="Times New Roman"/>
          <w:i/>
          <w:sz w:val="20"/>
          <w:szCs w:val="20"/>
          <w:lang w:val="en-US"/>
        </w:rPr>
        <w:t xml:space="preserve"> </w:t>
      </w:r>
      <w:proofErr w:type="spellStart"/>
      <w:r w:rsidRPr="00C22FBD">
        <w:rPr>
          <w:rFonts w:eastAsia="Times New Roman"/>
          <w:i/>
          <w:sz w:val="20"/>
          <w:szCs w:val="20"/>
          <w:lang w:val="en-US"/>
        </w:rPr>
        <w:t>voor</w:t>
      </w:r>
      <w:proofErr w:type="spellEnd"/>
      <w:r w:rsidRPr="00C22FBD">
        <w:rPr>
          <w:rFonts w:eastAsia="Times New Roman"/>
          <w:i/>
          <w:sz w:val="20"/>
          <w:szCs w:val="20"/>
          <w:lang w:val="en-US"/>
        </w:rPr>
        <w:t xml:space="preserve"> </w:t>
      </w:r>
      <w:proofErr w:type="spellStart"/>
      <w:r w:rsidRPr="00C22FBD">
        <w:rPr>
          <w:rFonts w:eastAsia="Times New Roman"/>
          <w:i/>
          <w:sz w:val="20"/>
          <w:szCs w:val="20"/>
          <w:lang w:val="en-US"/>
        </w:rPr>
        <w:lastRenderedPageBreak/>
        <w:t>Wetenschappelijk</w:t>
      </w:r>
      <w:proofErr w:type="spellEnd"/>
      <w:r w:rsidRPr="00C22FBD">
        <w:rPr>
          <w:rFonts w:eastAsia="Times New Roman"/>
          <w:i/>
          <w:sz w:val="20"/>
          <w:szCs w:val="20"/>
          <w:lang w:val="en-US"/>
        </w:rPr>
        <w:t xml:space="preserve"> </w:t>
      </w:r>
      <w:proofErr w:type="spellStart"/>
      <w:r w:rsidRPr="00C22FBD">
        <w:rPr>
          <w:rFonts w:eastAsia="Times New Roman"/>
          <w:i/>
          <w:sz w:val="20"/>
          <w:szCs w:val="20"/>
          <w:lang w:val="en-US"/>
        </w:rPr>
        <w:t>Onderzoek</w:t>
      </w:r>
      <w:proofErr w:type="spellEnd"/>
      <w:r w:rsidRPr="00C22FBD">
        <w:rPr>
          <w:rFonts w:eastAsia="Times New Roman"/>
          <w:i/>
          <w:sz w:val="20"/>
          <w:szCs w:val="20"/>
          <w:lang w:val="en-US"/>
        </w:rPr>
        <w:t>’, ‘</w:t>
      </w:r>
      <w:proofErr w:type="spellStart"/>
      <w:r w:rsidRPr="00C22FBD">
        <w:rPr>
          <w:rFonts w:eastAsia="Times New Roman"/>
          <w:i/>
          <w:sz w:val="20"/>
          <w:szCs w:val="20"/>
          <w:lang w:val="en-US"/>
        </w:rPr>
        <w:t>Stichting</w:t>
      </w:r>
      <w:proofErr w:type="spellEnd"/>
      <w:r w:rsidRPr="00C22FBD">
        <w:rPr>
          <w:rFonts w:eastAsia="Times New Roman"/>
          <w:i/>
          <w:sz w:val="20"/>
          <w:szCs w:val="20"/>
          <w:lang w:val="en-US"/>
        </w:rPr>
        <w:t xml:space="preserve"> </w:t>
      </w:r>
      <w:proofErr w:type="spellStart"/>
      <w:r w:rsidRPr="00C22FBD">
        <w:rPr>
          <w:rFonts w:eastAsia="Times New Roman"/>
          <w:i/>
          <w:sz w:val="20"/>
          <w:szCs w:val="20"/>
          <w:lang w:val="en-US"/>
        </w:rPr>
        <w:t>tegen</w:t>
      </w:r>
      <w:proofErr w:type="spellEnd"/>
      <w:r w:rsidRPr="00C22FBD">
        <w:rPr>
          <w:rFonts w:eastAsia="Times New Roman"/>
          <w:i/>
          <w:sz w:val="20"/>
          <w:szCs w:val="20"/>
          <w:lang w:val="en-US"/>
        </w:rPr>
        <w:t xml:space="preserve"> </w:t>
      </w:r>
      <w:proofErr w:type="spellStart"/>
      <w:r w:rsidRPr="00C22FBD">
        <w:rPr>
          <w:rFonts w:eastAsia="Times New Roman"/>
          <w:i/>
          <w:sz w:val="20"/>
          <w:szCs w:val="20"/>
          <w:lang w:val="en-US"/>
        </w:rPr>
        <w:t>Kanker</w:t>
      </w:r>
      <w:proofErr w:type="spellEnd"/>
      <w:r w:rsidRPr="00C22FBD">
        <w:rPr>
          <w:rFonts w:eastAsia="Times New Roman"/>
          <w:i/>
          <w:sz w:val="20"/>
          <w:szCs w:val="20"/>
          <w:lang w:val="en-US"/>
        </w:rPr>
        <w:t>’, ‘</w:t>
      </w:r>
      <w:proofErr w:type="spellStart"/>
      <w:r w:rsidRPr="00C22FBD">
        <w:rPr>
          <w:rFonts w:eastAsia="Times New Roman"/>
          <w:i/>
          <w:sz w:val="20"/>
          <w:szCs w:val="20"/>
          <w:lang w:val="en-US"/>
        </w:rPr>
        <w:t>Kom</w:t>
      </w:r>
      <w:proofErr w:type="spellEnd"/>
      <w:r w:rsidRPr="00C22FBD">
        <w:rPr>
          <w:rFonts w:eastAsia="Times New Roman"/>
          <w:i/>
          <w:sz w:val="20"/>
          <w:szCs w:val="20"/>
          <w:lang w:val="en-US"/>
        </w:rPr>
        <w:t xml:space="preserve"> op </w:t>
      </w:r>
      <w:proofErr w:type="spellStart"/>
      <w:r w:rsidRPr="00C22FBD">
        <w:rPr>
          <w:rFonts w:eastAsia="Times New Roman"/>
          <w:i/>
          <w:sz w:val="20"/>
          <w:szCs w:val="20"/>
          <w:lang w:val="en-US"/>
        </w:rPr>
        <w:t>tegen</w:t>
      </w:r>
      <w:proofErr w:type="spellEnd"/>
      <w:r w:rsidRPr="00C22FBD">
        <w:rPr>
          <w:rFonts w:eastAsia="Times New Roman"/>
          <w:i/>
          <w:sz w:val="20"/>
          <w:szCs w:val="20"/>
          <w:lang w:val="en-US"/>
        </w:rPr>
        <w:t xml:space="preserve"> </w:t>
      </w:r>
      <w:proofErr w:type="spellStart"/>
      <w:r w:rsidRPr="00C22FBD">
        <w:rPr>
          <w:rFonts w:eastAsia="Times New Roman"/>
          <w:i/>
          <w:sz w:val="20"/>
          <w:szCs w:val="20"/>
          <w:lang w:val="en-US"/>
        </w:rPr>
        <w:t>Kanker</w:t>
      </w:r>
      <w:proofErr w:type="spellEnd"/>
      <w:r w:rsidRPr="00C22FBD">
        <w:rPr>
          <w:rFonts w:eastAsia="Times New Roman"/>
          <w:i/>
          <w:sz w:val="20"/>
          <w:szCs w:val="20"/>
          <w:lang w:val="en-US"/>
        </w:rPr>
        <w:t>’, ‘</w:t>
      </w:r>
      <w:proofErr w:type="spellStart"/>
      <w:r w:rsidRPr="00C22FBD">
        <w:rPr>
          <w:rFonts w:eastAsia="Times New Roman"/>
          <w:i/>
          <w:sz w:val="20"/>
          <w:szCs w:val="20"/>
          <w:lang w:val="en-US"/>
        </w:rPr>
        <w:t>Agentschap</w:t>
      </w:r>
      <w:proofErr w:type="spellEnd"/>
      <w:r w:rsidRPr="00C22FBD">
        <w:rPr>
          <w:rFonts w:eastAsia="Times New Roman"/>
          <w:i/>
          <w:sz w:val="20"/>
          <w:szCs w:val="20"/>
          <w:lang w:val="en-US"/>
        </w:rPr>
        <w:t xml:space="preserve"> </w:t>
      </w:r>
      <w:proofErr w:type="spellStart"/>
      <w:r w:rsidRPr="00C22FBD">
        <w:rPr>
          <w:rFonts w:eastAsia="Times New Roman"/>
          <w:i/>
          <w:sz w:val="20"/>
          <w:szCs w:val="20"/>
          <w:lang w:val="en-US"/>
        </w:rPr>
        <w:t>Ondernemen</w:t>
      </w:r>
      <w:proofErr w:type="spellEnd"/>
      <w:r w:rsidRPr="00C22FBD">
        <w:rPr>
          <w:rFonts w:eastAsia="Times New Roman"/>
          <w:i/>
          <w:sz w:val="20"/>
          <w:szCs w:val="20"/>
          <w:lang w:val="en-US"/>
        </w:rPr>
        <w:t xml:space="preserve"> O&amp;O </w:t>
      </w:r>
      <w:proofErr w:type="spellStart"/>
      <w:r w:rsidRPr="00C22FBD">
        <w:rPr>
          <w:rFonts w:eastAsia="Times New Roman"/>
          <w:i/>
          <w:sz w:val="20"/>
          <w:szCs w:val="20"/>
          <w:lang w:val="en-US"/>
        </w:rPr>
        <w:t>projecten</w:t>
      </w:r>
      <w:proofErr w:type="spellEnd"/>
      <w:r w:rsidRPr="00C22FBD">
        <w:rPr>
          <w:rFonts w:eastAsia="Times New Roman"/>
          <w:i/>
          <w:sz w:val="20"/>
          <w:szCs w:val="20"/>
          <w:lang w:val="en-US"/>
        </w:rPr>
        <w:t>’, etc.)</w:t>
      </w:r>
    </w:p>
    <w:p w14:paraId="2FE0783E" w14:textId="77777777" w:rsidR="0032769F" w:rsidRPr="00C22FBD" w:rsidRDefault="0032769F" w:rsidP="0032769F">
      <w:pPr>
        <w:ind w:left="708"/>
        <w:contextualSpacing/>
        <w:rPr>
          <w:rFonts w:eastAsia="Times New Roman"/>
          <w:i/>
          <w:lang w:val="en-US" w:eastAsia="nl-BE"/>
        </w:rPr>
      </w:pPr>
      <w:r w:rsidRPr="00C22FBD">
        <w:rPr>
          <w:rFonts w:eastAsia="Times New Roman"/>
          <w:i/>
          <w:sz w:val="20"/>
          <w:szCs w:val="20"/>
          <w:lang w:val="en-US"/>
        </w:rPr>
        <w:t>+ (willing to) contribute to CRIG by means of providing expertise, technology, platforms, material and/or other resources that can benefit cancer research and the other ‘CRIG Members’ or ‘CRIG Group Leaders’</w:t>
      </w:r>
    </w:p>
    <w:p w14:paraId="5171C0A2" w14:textId="77777777" w:rsidR="0032769F" w:rsidRPr="00C22FBD" w:rsidRDefault="0032769F" w:rsidP="0032769F">
      <w:pPr>
        <w:ind w:left="708"/>
        <w:rPr>
          <w:rFonts w:eastAsia="Times New Roman"/>
          <w:i/>
          <w:lang w:val="en-US" w:eastAsia="nl-BE"/>
        </w:rPr>
      </w:pPr>
      <w:r w:rsidRPr="00C22FBD">
        <w:rPr>
          <w:rFonts w:eastAsia="Times New Roman"/>
          <w:i/>
          <w:sz w:val="20"/>
          <w:szCs w:val="20"/>
          <w:lang w:val="en-US"/>
        </w:rPr>
        <w:t> </w:t>
      </w:r>
    </w:p>
    <w:p w14:paraId="13F7E617" w14:textId="77777777" w:rsidR="0032769F" w:rsidRPr="00C22FBD" w:rsidRDefault="0032769F" w:rsidP="0032769F">
      <w:pPr>
        <w:ind w:left="708"/>
        <w:contextualSpacing/>
        <w:rPr>
          <w:rFonts w:eastAsia="Times New Roman"/>
          <w:i/>
          <w:u w:val="single"/>
          <w:lang w:val="en-US" w:eastAsia="nl-BE"/>
        </w:rPr>
      </w:pPr>
      <w:r w:rsidRPr="00C22FBD">
        <w:rPr>
          <w:rFonts w:eastAsia="Times New Roman"/>
          <w:i/>
          <w:sz w:val="20"/>
          <w:szCs w:val="20"/>
          <w:u w:val="single"/>
          <w:lang w:val="en-US"/>
        </w:rPr>
        <w:t>Criteria 'CRIG Members':</w:t>
      </w:r>
    </w:p>
    <w:p w14:paraId="2842AEAA" w14:textId="77777777" w:rsidR="0032769F" w:rsidRPr="00C22FBD" w:rsidRDefault="0032769F" w:rsidP="0032769F">
      <w:pPr>
        <w:ind w:left="708"/>
        <w:contextualSpacing/>
        <w:rPr>
          <w:rFonts w:eastAsia="Times New Roman"/>
          <w:i/>
          <w:lang w:val="en-US" w:eastAsia="nl-BE"/>
        </w:rPr>
      </w:pPr>
      <w:r w:rsidRPr="00C22FBD">
        <w:rPr>
          <w:rFonts w:eastAsia="Times New Roman"/>
          <w:i/>
          <w:sz w:val="20"/>
          <w:szCs w:val="20"/>
          <w:lang w:val="en-US"/>
        </w:rPr>
        <w:t> </w:t>
      </w:r>
    </w:p>
    <w:p w14:paraId="21336CFA" w14:textId="77777777" w:rsidR="0032769F" w:rsidRPr="00C22FBD" w:rsidRDefault="0032769F" w:rsidP="0032769F">
      <w:pPr>
        <w:ind w:left="708"/>
        <w:contextualSpacing/>
        <w:rPr>
          <w:rFonts w:eastAsia="Times New Roman"/>
          <w:i/>
          <w:lang w:val="en-US" w:eastAsia="nl-BE"/>
        </w:rPr>
      </w:pPr>
      <w:r w:rsidRPr="00C22FBD">
        <w:rPr>
          <w:rFonts w:eastAsia="Times New Roman"/>
          <w:i/>
          <w:sz w:val="20"/>
          <w:szCs w:val="20"/>
          <w:lang w:val="en-US"/>
        </w:rPr>
        <w:t>Researchers or clinicians with (full-time or partial) employment at UGent, UZ Gent or VIB-UGent, and that meet the following criteria:</w:t>
      </w:r>
    </w:p>
    <w:p w14:paraId="4CE875A8" w14:textId="77777777" w:rsidR="0032769F" w:rsidRPr="00C22FBD" w:rsidRDefault="0032769F" w:rsidP="0032769F">
      <w:pPr>
        <w:ind w:left="708"/>
        <w:contextualSpacing/>
        <w:rPr>
          <w:rFonts w:eastAsia="Times New Roman"/>
          <w:i/>
          <w:lang w:val="en-US" w:eastAsia="nl-BE"/>
        </w:rPr>
      </w:pPr>
      <w:r w:rsidRPr="00C22FBD">
        <w:rPr>
          <w:rFonts w:eastAsia="Times New Roman"/>
          <w:i/>
          <w:sz w:val="20"/>
          <w:szCs w:val="20"/>
          <w:lang w:val="en-US"/>
        </w:rPr>
        <w:t>+ focus on cancer research OR focus on research that is of use for, can contribute to, or can be integrated in (multidisciplinary) cancer research (in a broad sense)</w:t>
      </w:r>
    </w:p>
    <w:p w14:paraId="0CF688C6" w14:textId="77777777" w:rsidR="0032769F" w:rsidRPr="00C22FBD" w:rsidRDefault="0032769F" w:rsidP="0032769F">
      <w:pPr>
        <w:ind w:left="708"/>
        <w:contextualSpacing/>
        <w:rPr>
          <w:rFonts w:eastAsia="Times New Roman"/>
          <w:lang w:val="en-US" w:eastAsia="nl-BE"/>
        </w:rPr>
      </w:pPr>
      <w:r w:rsidRPr="00C22FBD">
        <w:rPr>
          <w:rFonts w:eastAsia="Times New Roman"/>
          <w:i/>
          <w:sz w:val="20"/>
          <w:szCs w:val="20"/>
          <w:lang w:val="en-US"/>
        </w:rPr>
        <w:t>+ (willing to) contribute to CRIG by means of providing expertise, technology, platforms, material and/or other resources that can benefit cancer research and the other ‘CRIG Members’ or ‘CRIG Group Leaders’</w:t>
      </w:r>
    </w:p>
    <w:p w14:paraId="68E9C621" w14:textId="77777777" w:rsidR="0032769F" w:rsidRDefault="0032769F" w:rsidP="0032769F">
      <w:pPr>
        <w:rPr>
          <w:lang w:val="en-US"/>
        </w:rPr>
      </w:pPr>
    </w:p>
    <w:p w14:paraId="6B62D4A6" w14:textId="1631D542" w:rsidR="005D5355" w:rsidRPr="0052232B" w:rsidRDefault="003A126E" w:rsidP="005D5355">
      <w:pPr>
        <w:rPr>
          <w:b/>
          <w:i/>
          <w:lang w:val="en-US"/>
        </w:rPr>
      </w:pPr>
      <w:r>
        <w:rPr>
          <w:b/>
          <w:i/>
          <w:lang w:val="en-US"/>
        </w:rPr>
        <w:t>2.</w:t>
      </w:r>
      <w:r w:rsidR="005D5355" w:rsidRPr="0052232B">
        <w:rPr>
          <w:b/>
          <w:i/>
          <w:lang w:val="en-US"/>
        </w:rPr>
        <w:t>2.B. Incoming mobility</w:t>
      </w:r>
    </w:p>
    <w:p w14:paraId="4984DD63" w14:textId="3EFA8834" w:rsidR="005D5355" w:rsidRDefault="005D5355" w:rsidP="003F2E1B">
      <w:pPr>
        <w:jc w:val="both"/>
        <w:rPr>
          <w:lang w:val="en-US"/>
        </w:rPr>
      </w:pPr>
      <w:r>
        <w:rPr>
          <w:lang w:val="en-US"/>
        </w:rPr>
        <w:t>Incoming</w:t>
      </w:r>
      <w:r w:rsidRPr="00041F5E">
        <w:rPr>
          <w:lang w:val="en-US"/>
        </w:rPr>
        <w:t xml:space="preserve"> mobility </w:t>
      </w:r>
      <w:r>
        <w:rPr>
          <w:lang w:val="en-US"/>
        </w:rPr>
        <w:t xml:space="preserve">grants cover </w:t>
      </w:r>
      <w:r w:rsidRPr="00041F5E">
        <w:rPr>
          <w:lang w:val="en-US"/>
        </w:rPr>
        <w:t xml:space="preserve">visits </w:t>
      </w:r>
      <w:r>
        <w:rPr>
          <w:lang w:val="en-US"/>
        </w:rPr>
        <w:t xml:space="preserve">from the international </w:t>
      </w:r>
      <w:proofErr w:type="spellStart"/>
      <w:r>
        <w:rPr>
          <w:lang w:val="en-US"/>
        </w:rPr>
        <w:t>PrIOMiC</w:t>
      </w:r>
      <w:proofErr w:type="spellEnd"/>
      <w:r w:rsidRPr="005D5355">
        <w:rPr>
          <w:lang w:val="en-US"/>
        </w:rPr>
        <w:t xml:space="preserve"> partners </w:t>
      </w:r>
      <w:r>
        <w:rPr>
          <w:lang w:val="en-US"/>
        </w:rPr>
        <w:t xml:space="preserve">- </w:t>
      </w:r>
      <w:r w:rsidRPr="005D5355">
        <w:rPr>
          <w:lang w:val="en-US"/>
        </w:rPr>
        <w:t xml:space="preserve">or their direct team members </w:t>
      </w:r>
      <w:r>
        <w:rPr>
          <w:lang w:val="en-US"/>
        </w:rPr>
        <w:t xml:space="preserve">- </w:t>
      </w:r>
      <w:r w:rsidR="003B6F1A">
        <w:rPr>
          <w:lang w:val="en-US"/>
        </w:rPr>
        <w:t>to CRIG</w:t>
      </w:r>
      <w:r w:rsidRPr="005D5355">
        <w:rPr>
          <w:lang w:val="en-US"/>
        </w:rPr>
        <w:t xml:space="preserve"> labs</w:t>
      </w:r>
      <w:r w:rsidR="003B6F1A">
        <w:rPr>
          <w:lang w:val="en-US"/>
        </w:rPr>
        <w:t>. Incoming mobility grants are e</w:t>
      </w:r>
      <w:r w:rsidRPr="005D5355">
        <w:rPr>
          <w:lang w:val="en-US"/>
        </w:rPr>
        <w:t xml:space="preserve">xclusive for researchers </w:t>
      </w:r>
      <w:r w:rsidR="003B6F1A">
        <w:rPr>
          <w:lang w:val="en-US"/>
        </w:rPr>
        <w:t xml:space="preserve">that are directly linked to the international </w:t>
      </w:r>
      <w:proofErr w:type="spellStart"/>
      <w:r w:rsidR="003B6F1A">
        <w:rPr>
          <w:lang w:val="en-US"/>
        </w:rPr>
        <w:t>PrIOMiC</w:t>
      </w:r>
      <w:proofErr w:type="spellEnd"/>
      <w:r w:rsidR="003B6F1A">
        <w:rPr>
          <w:lang w:val="en-US"/>
        </w:rPr>
        <w:t xml:space="preserve"> </w:t>
      </w:r>
      <w:r w:rsidRPr="005D5355">
        <w:rPr>
          <w:lang w:val="en-US"/>
        </w:rPr>
        <w:t>partne</w:t>
      </w:r>
      <w:r w:rsidR="003B6F1A">
        <w:rPr>
          <w:lang w:val="en-US"/>
        </w:rPr>
        <w:t xml:space="preserve">rs. </w:t>
      </w:r>
      <w:r w:rsidRPr="005D5355">
        <w:rPr>
          <w:lang w:val="en-US"/>
        </w:rPr>
        <w:t>Priority</w:t>
      </w:r>
      <w:r w:rsidR="003B6F1A">
        <w:rPr>
          <w:lang w:val="en-US"/>
        </w:rPr>
        <w:t xml:space="preserve"> goes</w:t>
      </w:r>
      <w:r w:rsidRPr="005D5355">
        <w:rPr>
          <w:lang w:val="en-US"/>
        </w:rPr>
        <w:t xml:space="preserve"> to researchers that ca</w:t>
      </w:r>
      <w:r w:rsidR="003B6F1A">
        <w:rPr>
          <w:lang w:val="en-US"/>
        </w:rPr>
        <w:t>n also bring expertise to Ghent.</w:t>
      </w:r>
    </w:p>
    <w:p w14:paraId="092E0D30" w14:textId="70773C4A" w:rsidR="003B6F1A" w:rsidRPr="003B6F1A" w:rsidRDefault="003A126E" w:rsidP="003F2E1B">
      <w:pPr>
        <w:jc w:val="both"/>
        <w:rPr>
          <w:lang w:val="en-US"/>
        </w:rPr>
      </w:pPr>
      <w:r>
        <w:rPr>
          <w:lang w:val="en-US"/>
        </w:rPr>
        <w:t>2.</w:t>
      </w:r>
      <w:r w:rsidR="003B6F1A" w:rsidRPr="003B6F1A">
        <w:rPr>
          <w:lang w:val="en-US"/>
        </w:rPr>
        <w:t>2.</w:t>
      </w:r>
      <w:r w:rsidR="003B6F1A">
        <w:rPr>
          <w:lang w:val="en-US"/>
        </w:rPr>
        <w:t>B</w:t>
      </w:r>
      <w:r w:rsidR="003B6F1A" w:rsidRPr="003B6F1A">
        <w:rPr>
          <w:lang w:val="en-US"/>
        </w:rPr>
        <w:t>.</w:t>
      </w:r>
      <w:r w:rsidR="003B6F1A">
        <w:rPr>
          <w:lang w:val="en-US"/>
        </w:rPr>
        <w:t xml:space="preserve">1. The applicants must be </w:t>
      </w:r>
      <w:r w:rsidR="003B6F1A" w:rsidRPr="003B6F1A">
        <w:rPr>
          <w:lang w:val="en-US"/>
        </w:rPr>
        <w:t>directly linked</w:t>
      </w:r>
      <w:r w:rsidR="003B6F1A">
        <w:rPr>
          <w:lang w:val="en-US"/>
        </w:rPr>
        <w:t xml:space="preserve"> as researcher of </w:t>
      </w:r>
      <w:r w:rsidR="003B6F1A" w:rsidRPr="003B6F1A">
        <w:rPr>
          <w:lang w:val="en-US"/>
        </w:rPr>
        <w:t xml:space="preserve">the </w:t>
      </w:r>
      <w:r w:rsidR="003B6F1A">
        <w:rPr>
          <w:lang w:val="en-US"/>
        </w:rPr>
        <w:t xml:space="preserve">team of an international </w:t>
      </w:r>
      <w:proofErr w:type="spellStart"/>
      <w:r w:rsidR="003B6F1A">
        <w:rPr>
          <w:lang w:val="en-US"/>
        </w:rPr>
        <w:t>PrIOMiC</w:t>
      </w:r>
      <w:proofErr w:type="spellEnd"/>
      <w:r w:rsidR="003B6F1A">
        <w:rPr>
          <w:lang w:val="en-US"/>
        </w:rPr>
        <w:t xml:space="preserve"> partner.</w:t>
      </w:r>
      <w:r w:rsidR="003B6F1A" w:rsidRPr="003B6F1A">
        <w:rPr>
          <w:lang w:val="en-US"/>
        </w:rPr>
        <w:t xml:space="preserve"> </w:t>
      </w:r>
    </w:p>
    <w:p w14:paraId="46BCA555" w14:textId="1FB44E46" w:rsidR="003B6F1A" w:rsidRPr="003B6F1A" w:rsidRDefault="003A126E" w:rsidP="003F2E1B">
      <w:pPr>
        <w:jc w:val="both"/>
        <w:rPr>
          <w:lang w:val="en-US"/>
        </w:rPr>
      </w:pPr>
      <w:r>
        <w:rPr>
          <w:lang w:val="en-US"/>
        </w:rPr>
        <w:t>2.</w:t>
      </w:r>
      <w:r w:rsidR="003B6F1A" w:rsidRPr="003B6F1A">
        <w:rPr>
          <w:lang w:val="en-US"/>
        </w:rPr>
        <w:t>2.</w:t>
      </w:r>
      <w:r w:rsidR="00150789">
        <w:rPr>
          <w:lang w:val="en-US"/>
        </w:rPr>
        <w:t>B</w:t>
      </w:r>
      <w:r w:rsidR="003B6F1A" w:rsidRPr="003B6F1A">
        <w:rPr>
          <w:lang w:val="en-US"/>
        </w:rPr>
        <w:t xml:space="preserve">.2. Each application must be supported by the principal investigator of the research team of the applicant. </w:t>
      </w:r>
    </w:p>
    <w:p w14:paraId="4E1F7EE0" w14:textId="1C7AEF10" w:rsidR="0032769F" w:rsidRPr="003B6F1A" w:rsidRDefault="003A126E" w:rsidP="003F2E1B">
      <w:pPr>
        <w:jc w:val="both"/>
        <w:rPr>
          <w:lang w:val="en-US"/>
        </w:rPr>
      </w:pPr>
      <w:r>
        <w:rPr>
          <w:lang w:val="en-US"/>
        </w:rPr>
        <w:t>2.</w:t>
      </w:r>
      <w:r w:rsidR="003B6F1A" w:rsidRPr="003B6F1A">
        <w:rPr>
          <w:lang w:val="en-US"/>
        </w:rPr>
        <w:t>2.</w:t>
      </w:r>
      <w:r w:rsidR="00150789">
        <w:rPr>
          <w:lang w:val="en-US"/>
        </w:rPr>
        <w:t>B</w:t>
      </w:r>
      <w:r w:rsidR="003B6F1A" w:rsidRPr="003B6F1A">
        <w:rPr>
          <w:lang w:val="en-US"/>
        </w:rPr>
        <w:t xml:space="preserve">.3. Each application must also be supported by the </w:t>
      </w:r>
      <w:r w:rsidR="00150789">
        <w:rPr>
          <w:lang w:val="en-US"/>
        </w:rPr>
        <w:t>UGent (CRIG)</w:t>
      </w:r>
      <w:r w:rsidR="003B6F1A" w:rsidRPr="003B6F1A">
        <w:rPr>
          <w:lang w:val="en-US"/>
        </w:rPr>
        <w:t xml:space="preserve"> partner lab that is willing to welcome the applicant in the context of a mobility grant.</w:t>
      </w:r>
    </w:p>
    <w:p w14:paraId="29533EC7" w14:textId="77777777" w:rsidR="005D5355" w:rsidRDefault="005D5355" w:rsidP="0032769F">
      <w:pPr>
        <w:rPr>
          <w:lang w:val="en-US"/>
        </w:rPr>
      </w:pPr>
    </w:p>
    <w:p w14:paraId="799C253E" w14:textId="1D904111" w:rsidR="0032769F" w:rsidRPr="00094F5B" w:rsidRDefault="003A126E" w:rsidP="0032769F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2.</w:t>
      </w:r>
      <w:r w:rsidR="000840CB" w:rsidRPr="00094F5B">
        <w:rPr>
          <w:b/>
          <w:sz w:val="24"/>
          <w:szCs w:val="24"/>
          <w:lang w:val="en-US"/>
        </w:rPr>
        <w:t xml:space="preserve">3. </w:t>
      </w:r>
      <w:r w:rsidR="00464628" w:rsidRPr="00094F5B">
        <w:rPr>
          <w:b/>
          <w:sz w:val="24"/>
          <w:szCs w:val="24"/>
          <w:lang w:val="en-US"/>
        </w:rPr>
        <w:t xml:space="preserve">Call for </w:t>
      </w:r>
      <w:r w:rsidR="0052232B">
        <w:rPr>
          <w:b/>
          <w:sz w:val="24"/>
          <w:szCs w:val="24"/>
          <w:lang w:val="en-US"/>
        </w:rPr>
        <w:t>mobility grant applications</w:t>
      </w:r>
    </w:p>
    <w:p w14:paraId="764DAA44" w14:textId="2611210D" w:rsidR="0057174B" w:rsidRPr="003A126E" w:rsidRDefault="003A126E" w:rsidP="003F2E1B">
      <w:pPr>
        <w:jc w:val="both"/>
        <w:rPr>
          <w:lang w:val="en-US"/>
        </w:rPr>
      </w:pPr>
      <w:r>
        <w:rPr>
          <w:lang w:val="en-US"/>
        </w:rPr>
        <w:t>2.3.1</w:t>
      </w:r>
      <w:r w:rsidR="00094F5B" w:rsidRPr="003A126E">
        <w:rPr>
          <w:lang w:val="en-US"/>
        </w:rPr>
        <w:t xml:space="preserve"> </w:t>
      </w:r>
      <w:r w:rsidR="0057174B" w:rsidRPr="003A126E">
        <w:rPr>
          <w:lang w:val="en-US"/>
        </w:rPr>
        <w:t xml:space="preserve">There </w:t>
      </w:r>
      <w:r w:rsidR="00E44E76">
        <w:rPr>
          <w:lang w:val="en-US"/>
        </w:rPr>
        <w:t>is</w:t>
      </w:r>
      <w:r w:rsidR="0057174B" w:rsidRPr="003A126E">
        <w:rPr>
          <w:lang w:val="en-US"/>
        </w:rPr>
        <w:t xml:space="preserve"> an open, c</w:t>
      </w:r>
      <w:r w:rsidR="0052232B" w:rsidRPr="003A126E">
        <w:rPr>
          <w:lang w:val="en-US"/>
        </w:rPr>
        <w:t>ontinuous call for mobility grant applications</w:t>
      </w:r>
      <w:r w:rsidR="0057174B" w:rsidRPr="003A126E">
        <w:rPr>
          <w:lang w:val="en-US"/>
        </w:rPr>
        <w:t xml:space="preserve">: interested researchers can </w:t>
      </w:r>
      <w:r w:rsidR="00AB4765" w:rsidRPr="003A126E">
        <w:rPr>
          <w:lang w:val="en-US"/>
        </w:rPr>
        <w:t>apply</w:t>
      </w:r>
      <w:r w:rsidR="0057174B" w:rsidRPr="003A126E">
        <w:rPr>
          <w:lang w:val="en-US"/>
        </w:rPr>
        <w:t xml:space="preserve"> at any time.</w:t>
      </w:r>
      <w:r w:rsidR="004F723B" w:rsidRPr="003A126E">
        <w:rPr>
          <w:lang w:val="en-US"/>
        </w:rPr>
        <w:t xml:space="preserve"> The </w:t>
      </w:r>
      <w:proofErr w:type="spellStart"/>
      <w:r w:rsidR="004F723B" w:rsidRPr="003A126E">
        <w:rPr>
          <w:lang w:val="en-US"/>
        </w:rPr>
        <w:t>PrI</w:t>
      </w:r>
      <w:r w:rsidR="0052232B" w:rsidRPr="003A126E">
        <w:rPr>
          <w:lang w:val="en-US"/>
        </w:rPr>
        <w:t>OMiC</w:t>
      </w:r>
      <w:proofErr w:type="spellEnd"/>
      <w:r w:rsidR="0052232B" w:rsidRPr="003A126E">
        <w:rPr>
          <w:lang w:val="en-US"/>
        </w:rPr>
        <w:t xml:space="preserve"> committee will evaluate each application</w:t>
      </w:r>
      <w:r w:rsidR="004F723B" w:rsidRPr="003A126E">
        <w:rPr>
          <w:lang w:val="en-US"/>
        </w:rPr>
        <w:t xml:space="preserve"> </w:t>
      </w:r>
      <w:r w:rsidR="004F723B" w:rsidRPr="0049779B">
        <w:rPr>
          <w:i/>
          <w:lang w:val="en-US"/>
        </w:rPr>
        <w:t>ad hoc</w:t>
      </w:r>
      <w:r w:rsidR="00E44E76">
        <w:rPr>
          <w:lang w:val="en-US"/>
        </w:rPr>
        <w:t xml:space="preserve"> within 2 weeks</w:t>
      </w:r>
      <w:r w:rsidR="004F723B" w:rsidRPr="003A126E">
        <w:rPr>
          <w:lang w:val="en-US"/>
        </w:rPr>
        <w:t>.</w:t>
      </w:r>
    </w:p>
    <w:p w14:paraId="1C89DE87" w14:textId="6E52FBB7" w:rsidR="00651A8C" w:rsidRPr="000569F8" w:rsidRDefault="003A126E" w:rsidP="003F2E1B">
      <w:pPr>
        <w:jc w:val="both"/>
        <w:rPr>
          <w:lang w:val="en-US"/>
        </w:rPr>
      </w:pPr>
      <w:r>
        <w:rPr>
          <w:lang w:val="en-US"/>
        </w:rPr>
        <w:t>2.3.2</w:t>
      </w:r>
      <w:r w:rsidR="0057174B" w:rsidRPr="003A126E">
        <w:rPr>
          <w:lang w:val="en-US"/>
        </w:rPr>
        <w:t xml:space="preserve"> The number of applications that will be granted over a certain period is not fixed and will depend on the number of applications, </w:t>
      </w:r>
      <w:r w:rsidR="000569F8" w:rsidRPr="000569F8">
        <w:rPr>
          <w:lang w:val="en-US"/>
        </w:rPr>
        <w:t xml:space="preserve">the general quality of the application, the scope of the application (should fit with the themes of the </w:t>
      </w:r>
      <w:proofErr w:type="spellStart"/>
      <w:r w:rsidR="000569F8" w:rsidRPr="000569F8">
        <w:rPr>
          <w:lang w:val="en-US"/>
        </w:rPr>
        <w:t>PrIOMiC</w:t>
      </w:r>
      <w:proofErr w:type="spellEnd"/>
      <w:r w:rsidR="000569F8" w:rsidRPr="000569F8">
        <w:rPr>
          <w:lang w:val="en-US"/>
        </w:rPr>
        <w:t xml:space="preserve"> network, link with the </w:t>
      </w:r>
      <w:proofErr w:type="spellStart"/>
      <w:r w:rsidR="000569F8" w:rsidRPr="000569F8">
        <w:rPr>
          <w:lang w:val="en-US"/>
        </w:rPr>
        <w:t>PrIOMiC</w:t>
      </w:r>
      <w:proofErr w:type="spellEnd"/>
      <w:r w:rsidR="000569F8" w:rsidRPr="000569F8">
        <w:rPr>
          <w:lang w:val="en-US"/>
        </w:rPr>
        <w:t xml:space="preserve"> partners), the expected outcome, the possible benefits for the </w:t>
      </w:r>
      <w:proofErr w:type="spellStart"/>
      <w:r w:rsidR="000569F8" w:rsidRPr="000569F8">
        <w:rPr>
          <w:lang w:val="en-US"/>
        </w:rPr>
        <w:t>PrIOMiC</w:t>
      </w:r>
      <w:proofErr w:type="spellEnd"/>
      <w:r w:rsidR="000569F8" w:rsidRPr="000569F8">
        <w:rPr>
          <w:lang w:val="en-US"/>
        </w:rPr>
        <w:t xml:space="preserve"> network (e.g. novel expertise that is expected to be implemented at CRIG/UGent and/or partner institutions), and the financial plan.</w:t>
      </w:r>
    </w:p>
    <w:p w14:paraId="702AA334" w14:textId="77777777" w:rsidR="004F723B" w:rsidRDefault="004F723B" w:rsidP="004F723B">
      <w:pPr>
        <w:rPr>
          <w:lang w:val="en-US"/>
        </w:rPr>
      </w:pPr>
    </w:p>
    <w:p w14:paraId="2EC3EAA4" w14:textId="77777777" w:rsidR="002F4C3D" w:rsidRDefault="002F4C3D" w:rsidP="004F723B">
      <w:pPr>
        <w:rPr>
          <w:lang w:val="en-US"/>
        </w:rPr>
      </w:pPr>
    </w:p>
    <w:p w14:paraId="2D0D6D05" w14:textId="77777777" w:rsidR="002F4C3D" w:rsidRDefault="002F4C3D" w:rsidP="004F723B">
      <w:pPr>
        <w:rPr>
          <w:lang w:val="en-US"/>
        </w:rPr>
      </w:pPr>
    </w:p>
    <w:p w14:paraId="771C31AE" w14:textId="77777777" w:rsidR="002F4C3D" w:rsidRDefault="002F4C3D" w:rsidP="004F723B">
      <w:pPr>
        <w:rPr>
          <w:lang w:val="en-US"/>
        </w:rPr>
      </w:pPr>
    </w:p>
    <w:p w14:paraId="0FAACA63" w14:textId="090EBE3A" w:rsidR="004F723B" w:rsidRPr="00EC518B" w:rsidRDefault="004F723B" w:rsidP="00EC518B">
      <w:pPr>
        <w:pStyle w:val="Lijstalinea"/>
        <w:numPr>
          <w:ilvl w:val="1"/>
          <w:numId w:val="20"/>
        </w:numPr>
        <w:rPr>
          <w:b/>
          <w:sz w:val="24"/>
          <w:szCs w:val="24"/>
          <w:lang w:val="en-US"/>
        </w:rPr>
      </w:pPr>
      <w:r w:rsidRPr="00EC518B">
        <w:rPr>
          <w:b/>
          <w:sz w:val="24"/>
          <w:szCs w:val="24"/>
          <w:lang w:val="en-US"/>
        </w:rPr>
        <w:lastRenderedPageBreak/>
        <w:t>Budget</w:t>
      </w:r>
      <w:r w:rsidR="00BA2361" w:rsidRPr="00EC518B">
        <w:rPr>
          <w:b/>
          <w:sz w:val="24"/>
          <w:szCs w:val="24"/>
          <w:lang w:val="en-US"/>
        </w:rPr>
        <w:br/>
      </w:r>
    </w:p>
    <w:p w14:paraId="2622FA47" w14:textId="7653CC17" w:rsidR="004F723B" w:rsidRPr="00667353" w:rsidRDefault="003A4DC7" w:rsidP="0082569B">
      <w:pPr>
        <w:pStyle w:val="Lijstalinea"/>
        <w:numPr>
          <w:ilvl w:val="2"/>
          <w:numId w:val="20"/>
        </w:numPr>
        <w:jc w:val="both"/>
        <w:rPr>
          <w:lang w:val="en-US"/>
        </w:rPr>
      </w:pPr>
      <w:r w:rsidRPr="00667353">
        <w:rPr>
          <w:lang w:val="en-US"/>
        </w:rPr>
        <w:t>Maximum b</w:t>
      </w:r>
      <w:r w:rsidR="00E1363F" w:rsidRPr="00667353">
        <w:rPr>
          <w:lang w:val="en-US"/>
        </w:rPr>
        <w:t>udget that can be applied for in each (outgoing) mobility grant:</w:t>
      </w:r>
    </w:p>
    <w:p w14:paraId="26E8461E" w14:textId="77777777" w:rsidR="00E1363F" w:rsidRDefault="00E1363F" w:rsidP="0082569B">
      <w:pPr>
        <w:pStyle w:val="Lijstalinea"/>
        <w:numPr>
          <w:ilvl w:val="0"/>
          <w:numId w:val="12"/>
        </w:numPr>
        <w:jc w:val="both"/>
        <w:rPr>
          <w:lang w:val="en-US"/>
        </w:rPr>
      </w:pPr>
      <w:r>
        <w:rPr>
          <w:lang w:val="en-US"/>
        </w:rPr>
        <w:t xml:space="preserve">2000 EUR for a visit to a </w:t>
      </w:r>
      <w:r w:rsidRPr="00E1363F">
        <w:rPr>
          <w:lang w:val="en-US"/>
        </w:rPr>
        <w:t>lab/institution</w:t>
      </w:r>
      <w:r>
        <w:rPr>
          <w:lang w:val="en-US"/>
        </w:rPr>
        <w:t xml:space="preserve"> in Europe</w:t>
      </w:r>
    </w:p>
    <w:p w14:paraId="37D6BBF3" w14:textId="77777777" w:rsidR="00E1363F" w:rsidRDefault="00E1363F" w:rsidP="0082569B">
      <w:pPr>
        <w:pStyle w:val="Lijstalinea"/>
        <w:numPr>
          <w:ilvl w:val="0"/>
          <w:numId w:val="12"/>
        </w:numPr>
        <w:jc w:val="both"/>
        <w:rPr>
          <w:lang w:val="en-US"/>
        </w:rPr>
      </w:pPr>
      <w:r>
        <w:rPr>
          <w:lang w:val="en-US"/>
        </w:rPr>
        <w:t xml:space="preserve">3000 EUR </w:t>
      </w:r>
      <w:r w:rsidRPr="00E1363F">
        <w:rPr>
          <w:lang w:val="en-US"/>
        </w:rPr>
        <w:t>for</w:t>
      </w:r>
      <w:r>
        <w:rPr>
          <w:lang w:val="en-US"/>
        </w:rPr>
        <w:t xml:space="preserve"> </w:t>
      </w:r>
      <w:r w:rsidR="002F4C3D">
        <w:rPr>
          <w:lang w:val="en-US"/>
        </w:rPr>
        <w:t>a visit</w:t>
      </w:r>
      <w:r>
        <w:rPr>
          <w:lang w:val="en-US"/>
        </w:rPr>
        <w:t xml:space="preserve"> to a lab/institution outside Europe</w:t>
      </w:r>
    </w:p>
    <w:p w14:paraId="43F524F4" w14:textId="279F26B8" w:rsidR="00E1363F" w:rsidRDefault="00E1363F" w:rsidP="0082569B">
      <w:pPr>
        <w:pStyle w:val="Lijstalinea"/>
        <w:numPr>
          <w:ilvl w:val="0"/>
          <w:numId w:val="12"/>
        </w:numPr>
        <w:jc w:val="both"/>
        <w:rPr>
          <w:lang w:val="en-US"/>
        </w:rPr>
      </w:pPr>
      <w:r>
        <w:rPr>
          <w:lang w:val="en-US"/>
        </w:rPr>
        <w:t xml:space="preserve">In exceptional cases, </w:t>
      </w:r>
      <w:r w:rsidR="003A4DC7">
        <w:rPr>
          <w:lang w:val="en-US"/>
        </w:rPr>
        <w:t xml:space="preserve">if well motivated, the </w:t>
      </w:r>
      <w:proofErr w:type="spellStart"/>
      <w:r w:rsidR="003A4DC7">
        <w:rPr>
          <w:lang w:val="en-US"/>
        </w:rPr>
        <w:t>PrIOMiC</w:t>
      </w:r>
      <w:proofErr w:type="spellEnd"/>
      <w:r w:rsidR="003A4DC7">
        <w:rPr>
          <w:lang w:val="en-US"/>
        </w:rPr>
        <w:t xml:space="preserve"> committee</w:t>
      </w:r>
      <w:r w:rsidR="00DE67B4">
        <w:rPr>
          <w:lang w:val="en-US"/>
        </w:rPr>
        <w:t xml:space="preserve"> ma</w:t>
      </w:r>
      <w:r w:rsidR="004A2433">
        <w:rPr>
          <w:lang w:val="en-US"/>
        </w:rPr>
        <w:t>y</w:t>
      </w:r>
      <w:r w:rsidR="00DE67B4">
        <w:rPr>
          <w:lang w:val="en-US"/>
        </w:rPr>
        <w:t xml:space="preserve"> consider to allow </w:t>
      </w:r>
      <w:r w:rsidR="003A4DC7">
        <w:rPr>
          <w:lang w:val="en-US"/>
        </w:rPr>
        <w:t>exceptions to the amounts indicated above.</w:t>
      </w:r>
    </w:p>
    <w:p w14:paraId="2E979004" w14:textId="77777777" w:rsidR="002F4C3D" w:rsidRDefault="002F4C3D" w:rsidP="0082569B">
      <w:pPr>
        <w:pStyle w:val="Lijstalinea"/>
        <w:ind w:left="1080"/>
        <w:jc w:val="both"/>
        <w:rPr>
          <w:lang w:val="en-US"/>
        </w:rPr>
      </w:pPr>
    </w:p>
    <w:p w14:paraId="077CA819" w14:textId="3A46E844" w:rsidR="002F4C3D" w:rsidRPr="00EC518B" w:rsidRDefault="002F4C3D" w:rsidP="0082569B">
      <w:pPr>
        <w:pStyle w:val="Lijstalinea"/>
        <w:numPr>
          <w:ilvl w:val="2"/>
          <w:numId w:val="20"/>
        </w:numPr>
        <w:jc w:val="both"/>
        <w:rPr>
          <w:lang w:val="en-US"/>
        </w:rPr>
      </w:pPr>
      <w:r w:rsidRPr="00EC518B">
        <w:rPr>
          <w:lang w:val="en-US"/>
        </w:rPr>
        <w:t>The budget can only be used to cover following mobility grant related expenses:</w:t>
      </w:r>
    </w:p>
    <w:p w14:paraId="544974DD" w14:textId="562B7F55" w:rsidR="002F4C3D" w:rsidRDefault="002F4C3D" w:rsidP="0082569B">
      <w:pPr>
        <w:pStyle w:val="Lijstalinea"/>
        <w:numPr>
          <w:ilvl w:val="0"/>
          <w:numId w:val="14"/>
        </w:numPr>
        <w:jc w:val="both"/>
        <w:rPr>
          <w:lang w:val="en-US"/>
        </w:rPr>
      </w:pPr>
      <w:r>
        <w:rPr>
          <w:lang w:val="en-US"/>
        </w:rPr>
        <w:t>Transport (</w:t>
      </w:r>
      <w:r w:rsidR="00233412">
        <w:rPr>
          <w:lang w:val="en-US"/>
        </w:rPr>
        <w:t xml:space="preserve">whereby </w:t>
      </w:r>
      <w:r>
        <w:rPr>
          <w:lang w:val="en-US"/>
        </w:rPr>
        <w:t>institutional regulations apply</w:t>
      </w:r>
      <w:r w:rsidR="00233412">
        <w:rPr>
          <w:lang w:val="en-US"/>
        </w:rPr>
        <w:t>; f</w:t>
      </w:r>
      <w:r>
        <w:rPr>
          <w:lang w:val="en-US"/>
        </w:rPr>
        <w:t xml:space="preserve">or example, Ghent University regulations regarding booking of flights for Ghent University personnel, </w:t>
      </w:r>
      <w:r w:rsidR="00E85378">
        <w:rPr>
          <w:lang w:val="en-US"/>
        </w:rPr>
        <w:t>regulations on the COVID-19 pandemic,</w:t>
      </w:r>
      <w:bookmarkStart w:id="0" w:name="_GoBack"/>
      <w:bookmarkEnd w:id="0"/>
      <w:r>
        <w:rPr>
          <w:lang w:val="en-US"/>
        </w:rPr>
        <w:t>…)</w:t>
      </w:r>
    </w:p>
    <w:p w14:paraId="21151B74" w14:textId="77777777" w:rsidR="002F4C3D" w:rsidRDefault="002F4C3D" w:rsidP="0082569B">
      <w:pPr>
        <w:pStyle w:val="Lijstalinea"/>
        <w:numPr>
          <w:ilvl w:val="0"/>
          <w:numId w:val="14"/>
        </w:numPr>
        <w:jc w:val="both"/>
        <w:rPr>
          <w:lang w:val="en-US"/>
        </w:rPr>
      </w:pPr>
      <w:r>
        <w:rPr>
          <w:lang w:val="en-US"/>
        </w:rPr>
        <w:t>Accommodation (budget friendly accommodation should be aimed for)</w:t>
      </w:r>
    </w:p>
    <w:p w14:paraId="41CAEA76" w14:textId="77777777" w:rsidR="00220AEA" w:rsidRDefault="002F4C3D" w:rsidP="0082569B">
      <w:pPr>
        <w:pStyle w:val="Lijstalinea"/>
        <w:numPr>
          <w:ilvl w:val="0"/>
          <w:numId w:val="14"/>
        </w:numPr>
        <w:jc w:val="both"/>
        <w:rPr>
          <w:lang w:val="en-US"/>
        </w:rPr>
      </w:pPr>
      <w:r w:rsidRPr="00220AEA">
        <w:rPr>
          <w:lang w:val="en-US"/>
        </w:rPr>
        <w:t>Meals are not covered</w:t>
      </w:r>
    </w:p>
    <w:p w14:paraId="0A40F667" w14:textId="77777777" w:rsidR="002F4C3D" w:rsidRPr="00220AEA" w:rsidRDefault="002F4C3D" w:rsidP="00220AEA">
      <w:pPr>
        <w:pStyle w:val="Lijstalinea"/>
        <w:ind w:left="1080"/>
        <w:rPr>
          <w:lang w:val="en-US"/>
        </w:rPr>
      </w:pPr>
    </w:p>
    <w:p w14:paraId="79399280" w14:textId="3B163D94" w:rsidR="003A4DC7" w:rsidRPr="00EC518B" w:rsidRDefault="003A4DC7" w:rsidP="00EC518B">
      <w:pPr>
        <w:pStyle w:val="Lijstalinea"/>
        <w:numPr>
          <w:ilvl w:val="2"/>
          <w:numId w:val="20"/>
        </w:numPr>
        <w:rPr>
          <w:lang w:val="en-US"/>
        </w:rPr>
      </w:pPr>
      <w:r w:rsidRPr="00EC518B">
        <w:rPr>
          <w:lang w:val="en-US"/>
        </w:rPr>
        <w:t>Budget regulations</w:t>
      </w:r>
    </w:p>
    <w:p w14:paraId="30B62479" w14:textId="7DEA6CA3" w:rsidR="003A4DC7" w:rsidRDefault="003A4DC7" w:rsidP="0082569B">
      <w:pPr>
        <w:pStyle w:val="Lijstalinea"/>
        <w:numPr>
          <w:ilvl w:val="0"/>
          <w:numId w:val="13"/>
        </w:numPr>
        <w:jc w:val="both"/>
        <w:rPr>
          <w:lang w:val="en-US"/>
        </w:rPr>
      </w:pPr>
      <w:r w:rsidRPr="003A4DC7">
        <w:rPr>
          <w:lang w:val="en-US"/>
        </w:rPr>
        <w:t xml:space="preserve">In the project proposal, applicants have to include a description of the required </w:t>
      </w:r>
      <w:r w:rsidR="002F4C3D">
        <w:rPr>
          <w:lang w:val="en-US"/>
        </w:rPr>
        <w:t xml:space="preserve">(estimated) </w:t>
      </w:r>
      <w:r w:rsidRPr="003A4DC7">
        <w:rPr>
          <w:lang w:val="en-US"/>
        </w:rPr>
        <w:t>budget for t</w:t>
      </w:r>
      <w:r w:rsidR="002A6DBD">
        <w:rPr>
          <w:lang w:val="en-US"/>
        </w:rPr>
        <w:t>h</w:t>
      </w:r>
      <w:r w:rsidRPr="003A4DC7">
        <w:rPr>
          <w:lang w:val="en-US"/>
        </w:rPr>
        <w:t xml:space="preserve">e </w:t>
      </w:r>
      <w:r>
        <w:rPr>
          <w:lang w:val="en-US"/>
        </w:rPr>
        <w:t>mobility grant</w:t>
      </w:r>
      <w:r w:rsidRPr="003A4DC7">
        <w:rPr>
          <w:lang w:val="en-US"/>
        </w:rPr>
        <w:t xml:space="preserve"> (prices should include all relevant taxes).</w:t>
      </w:r>
    </w:p>
    <w:p w14:paraId="56A2060E" w14:textId="77777777" w:rsidR="003A4DC7" w:rsidRDefault="003A4DC7" w:rsidP="0082569B">
      <w:pPr>
        <w:pStyle w:val="Lijstalinea"/>
        <w:numPr>
          <w:ilvl w:val="0"/>
          <w:numId w:val="13"/>
        </w:numPr>
        <w:jc w:val="both"/>
        <w:rPr>
          <w:lang w:val="en-US"/>
        </w:rPr>
      </w:pPr>
      <w:r w:rsidRPr="003A4DC7">
        <w:rPr>
          <w:lang w:val="en-US"/>
        </w:rPr>
        <w:t xml:space="preserve">If the jury believes that more budget was requested than actually required for the </w:t>
      </w:r>
      <w:r>
        <w:rPr>
          <w:lang w:val="en-US"/>
        </w:rPr>
        <w:t>mobility grant</w:t>
      </w:r>
      <w:r w:rsidRPr="003A4DC7">
        <w:rPr>
          <w:lang w:val="en-US"/>
        </w:rPr>
        <w:t xml:space="preserve">, it can be decided to reduce the requested budget accordingly. </w:t>
      </w:r>
    </w:p>
    <w:p w14:paraId="20CF2799" w14:textId="77777777" w:rsidR="001C054E" w:rsidRPr="001C054E" w:rsidRDefault="001C054E" w:rsidP="0082569B">
      <w:pPr>
        <w:pStyle w:val="Lijstalinea"/>
        <w:numPr>
          <w:ilvl w:val="0"/>
          <w:numId w:val="13"/>
        </w:numPr>
        <w:jc w:val="both"/>
        <w:rPr>
          <w:lang w:val="en-US"/>
        </w:rPr>
      </w:pPr>
      <w:r w:rsidRPr="001C054E">
        <w:rPr>
          <w:lang w:val="en-US"/>
        </w:rPr>
        <w:t xml:space="preserve">If possible, we advise the </w:t>
      </w:r>
      <w:r>
        <w:rPr>
          <w:lang w:val="en-US"/>
        </w:rPr>
        <w:t>applicant</w:t>
      </w:r>
      <w:r w:rsidRPr="001C054E">
        <w:rPr>
          <w:lang w:val="en-US"/>
        </w:rPr>
        <w:t xml:space="preserve"> to cover the costs first (e.g. via </w:t>
      </w:r>
      <w:r>
        <w:rPr>
          <w:lang w:val="en-US"/>
        </w:rPr>
        <w:t xml:space="preserve">a </w:t>
      </w:r>
      <w:r w:rsidRPr="001C054E">
        <w:rPr>
          <w:lang w:val="en-US"/>
        </w:rPr>
        <w:t>cost center of the lab</w:t>
      </w:r>
      <w:r>
        <w:rPr>
          <w:lang w:val="en-US"/>
        </w:rPr>
        <w:t>, or using personal budget</w:t>
      </w:r>
      <w:r w:rsidRPr="001C054E">
        <w:rPr>
          <w:lang w:val="en-US"/>
        </w:rPr>
        <w:t>), a</w:t>
      </w:r>
      <w:r>
        <w:rPr>
          <w:lang w:val="en-US"/>
        </w:rPr>
        <w:t xml:space="preserve">nd ask for refund by the </w:t>
      </w:r>
      <w:proofErr w:type="spellStart"/>
      <w:r>
        <w:rPr>
          <w:lang w:val="en-US"/>
        </w:rPr>
        <w:t>PrIOMiC</w:t>
      </w:r>
      <w:proofErr w:type="spellEnd"/>
      <w:r w:rsidRPr="001C054E">
        <w:rPr>
          <w:lang w:val="en-US"/>
        </w:rPr>
        <w:t xml:space="preserve"> cost center lat</w:t>
      </w:r>
      <w:r>
        <w:rPr>
          <w:lang w:val="en-US"/>
        </w:rPr>
        <w:t xml:space="preserve">er. If not possible, the </w:t>
      </w:r>
      <w:proofErr w:type="spellStart"/>
      <w:r>
        <w:rPr>
          <w:lang w:val="en-US"/>
        </w:rPr>
        <w:t>PrIOMiC</w:t>
      </w:r>
      <w:proofErr w:type="spellEnd"/>
      <w:r w:rsidRPr="001C054E">
        <w:rPr>
          <w:lang w:val="en-US"/>
        </w:rPr>
        <w:t xml:space="preserve"> cost center can cover the expenses for transport and acc</w:t>
      </w:r>
      <w:r>
        <w:rPr>
          <w:lang w:val="en-US"/>
        </w:rPr>
        <w:t xml:space="preserve">ommodation directly (in the latter case, this has to be clearly communicated on beforehand, so that practical regulations can be </w:t>
      </w:r>
      <w:r w:rsidR="00155ECB">
        <w:rPr>
          <w:lang w:val="en-US"/>
        </w:rPr>
        <w:t>discussed</w:t>
      </w:r>
      <w:r>
        <w:rPr>
          <w:lang w:val="en-US"/>
        </w:rPr>
        <w:t>)</w:t>
      </w:r>
    </w:p>
    <w:p w14:paraId="462ECA42" w14:textId="77777777" w:rsidR="00DA7C6D" w:rsidRDefault="005D6D4F" w:rsidP="0082569B">
      <w:pPr>
        <w:pStyle w:val="Lijstalinea"/>
        <w:numPr>
          <w:ilvl w:val="0"/>
          <w:numId w:val="13"/>
        </w:numPr>
        <w:jc w:val="both"/>
        <w:rPr>
          <w:lang w:val="en-US"/>
        </w:rPr>
      </w:pPr>
      <w:proofErr w:type="spellStart"/>
      <w:r>
        <w:rPr>
          <w:lang w:val="en-US"/>
        </w:rPr>
        <w:t>PrIOMiC</w:t>
      </w:r>
      <w:proofErr w:type="spellEnd"/>
      <w:r>
        <w:rPr>
          <w:lang w:val="en-US"/>
        </w:rPr>
        <w:t xml:space="preserve"> will only (re)fund costs that have been effectively made in the context of an approved mobility grant</w:t>
      </w:r>
      <w:r w:rsidR="00DA7C6D">
        <w:rPr>
          <w:lang w:val="en-US"/>
        </w:rPr>
        <w:t xml:space="preserve"> </w:t>
      </w:r>
      <w:r w:rsidR="002F4C3D">
        <w:rPr>
          <w:lang w:val="en-US"/>
        </w:rPr>
        <w:t>(so the refunded costs can be</w:t>
      </w:r>
      <w:r w:rsidR="00DA7C6D">
        <w:rPr>
          <w:lang w:val="en-US"/>
        </w:rPr>
        <w:t xml:space="preserve"> lower than the budget that was requested and approved</w:t>
      </w:r>
      <w:r w:rsidR="002F4C3D">
        <w:rPr>
          <w:lang w:val="en-US"/>
        </w:rPr>
        <w:t>)</w:t>
      </w:r>
      <w:r w:rsidR="00220AEA">
        <w:rPr>
          <w:lang w:val="en-US"/>
        </w:rPr>
        <w:t>, with the original bills/tickets.</w:t>
      </w:r>
    </w:p>
    <w:p w14:paraId="0C12303A" w14:textId="77777777" w:rsidR="004719B6" w:rsidRDefault="004719B6" w:rsidP="004719B6">
      <w:pPr>
        <w:pStyle w:val="Lijstalinea"/>
        <w:ind w:left="1080"/>
        <w:rPr>
          <w:lang w:val="en-US"/>
        </w:rPr>
      </w:pPr>
    </w:p>
    <w:p w14:paraId="30D0EA47" w14:textId="5F8A3D9E" w:rsidR="00BA2361" w:rsidRPr="00C32C19" w:rsidRDefault="00BA2361" w:rsidP="00C32C19">
      <w:pPr>
        <w:pStyle w:val="Lijstalinea"/>
        <w:numPr>
          <w:ilvl w:val="2"/>
          <w:numId w:val="20"/>
        </w:numPr>
        <w:rPr>
          <w:lang w:val="en-US"/>
        </w:rPr>
      </w:pPr>
      <w:r w:rsidRPr="00C32C19">
        <w:rPr>
          <w:lang w:val="en-US"/>
        </w:rPr>
        <w:t xml:space="preserve">The applicant has to consider other </w:t>
      </w:r>
      <w:r w:rsidR="006F2946">
        <w:rPr>
          <w:lang w:val="en-US"/>
        </w:rPr>
        <w:t xml:space="preserve">funding </w:t>
      </w:r>
      <w:r w:rsidRPr="00C32C19">
        <w:rPr>
          <w:lang w:val="en-US"/>
        </w:rPr>
        <w:t>sources for mobility</w:t>
      </w:r>
    </w:p>
    <w:p w14:paraId="59B86B07" w14:textId="50747BDF" w:rsidR="00BA2361" w:rsidRPr="00BA2361" w:rsidRDefault="006657FC" w:rsidP="0082569B">
      <w:pPr>
        <w:pStyle w:val="Lijstalinea"/>
        <w:numPr>
          <w:ilvl w:val="0"/>
          <w:numId w:val="15"/>
        </w:numPr>
        <w:jc w:val="both"/>
        <w:rPr>
          <w:lang w:val="en-US"/>
        </w:rPr>
      </w:pPr>
      <w:r>
        <w:rPr>
          <w:lang w:val="en-US"/>
        </w:rPr>
        <w:t>I</w:t>
      </w:r>
      <w:r w:rsidR="00BA2361" w:rsidRPr="00BA2361">
        <w:rPr>
          <w:lang w:val="en-US"/>
        </w:rPr>
        <w:t>f the app</w:t>
      </w:r>
      <w:r w:rsidR="00BA2361">
        <w:rPr>
          <w:lang w:val="en-US"/>
        </w:rPr>
        <w:t>licant meets the criteria to apply</w:t>
      </w:r>
      <w:r w:rsidR="00BA2361" w:rsidRPr="00BA2361">
        <w:rPr>
          <w:lang w:val="en-US"/>
        </w:rPr>
        <w:t xml:space="preserve"> fo</w:t>
      </w:r>
      <w:r w:rsidR="00BA2361">
        <w:rPr>
          <w:lang w:val="en-US"/>
        </w:rPr>
        <w:t xml:space="preserve">r mobility grants </w:t>
      </w:r>
      <w:r w:rsidR="00EE6420">
        <w:rPr>
          <w:lang w:val="en-US"/>
        </w:rPr>
        <w:t xml:space="preserve">elsewhere - including </w:t>
      </w:r>
      <w:r w:rsidR="00BA2361">
        <w:rPr>
          <w:lang w:val="en-US"/>
        </w:rPr>
        <w:t>at FWO</w:t>
      </w:r>
      <w:r w:rsidR="00EE6420">
        <w:rPr>
          <w:lang w:val="en-US"/>
        </w:rPr>
        <w:t xml:space="preserve"> </w:t>
      </w:r>
      <w:proofErr w:type="spellStart"/>
      <w:r w:rsidR="00EE6420">
        <w:rPr>
          <w:lang w:val="en-US"/>
        </w:rPr>
        <w:t>Vlaanderen</w:t>
      </w:r>
      <w:proofErr w:type="spellEnd"/>
      <w:r w:rsidR="00BA2361">
        <w:rPr>
          <w:lang w:val="en-US"/>
        </w:rPr>
        <w:t>, or a</w:t>
      </w:r>
      <w:r w:rsidR="00BA2361" w:rsidRPr="00BA2361">
        <w:rPr>
          <w:lang w:val="en-US"/>
        </w:rPr>
        <w:t xml:space="preserve"> UGent facult</w:t>
      </w:r>
      <w:r w:rsidR="00EE6420">
        <w:rPr>
          <w:lang w:val="en-US"/>
        </w:rPr>
        <w:t xml:space="preserve">y mobility fund - </w:t>
      </w:r>
      <w:r w:rsidR="00BA2361" w:rsidRPr="00BA2361">
        <w:rPr>
          <w:lang w:val="en-US"/>
        </w:rPr>
        <w:t>the cand</w:t>
      </w:r>
      <w:r w:rsidR="004719B6">
        <w:rPr>
          <w:lang w:val="en-US"/>
        </w:rPr>
        <w:t xml:space="preserve">idate needs to apply there </w:t>
      </w:r>
      <w:r>
        <w:rPr>
          <w:lang w:val="en-US"/>
        </w:rPr>
        <w:t>also</w:t>
      </w:r>
      <w:r w:rsidR="00220AEA">
        <w:rPr>
          <w:lang w:val="en-US"/>
        </w:rPr>
        <w:t xml:space="preserve"> </w:t>
      </w:r>
      <w:r w:rsidR="004719B6">
        <w:rPr>
          <w:lang w:val="en-US"/>
        </w:rPr>
        <w:t>to cover mobility</w:t>
      </w:r>
      <w:r>
        <w:rPr>
          <w:lang w:val="en-US"/>
        </w:rPr>
        <w:t xml:space="preserve"> (and provide proof)</w:t>
      </w:r>
      <w:r w:rsidR="004719B6">
        <w:rPr>
          <w:lang w:val="en-US"/>
        </w:rPr>
        <w:t xml:space="preserve">. </w:t>
      </w:r>
      <w:r w:rsidR="006F2946">
        <w:rPr>
          <w:lang w:val="en-US"/>
        </w:rPr>
        <w:t xml:space="preserve">If the candidate has not applied elsewhere, this should be motivated. </w:t>
      </w:r>
    </w:p>
    <w:p w14:paraId="038F897A" w14:textId="010B909C" w:rsidR="0083413B" w:rsidRPr="00024247" w:rsidRDefault="00FB531F" w:rsidP="0082569B">
      <w:pPr>
        <w:pStyle w:val="Lijstalinea"/>
        <w:numPr>
          <w:ilvl w:val="0"/>
          <w:numId w:val="15"/>
        </w:numPr>
        <w:jc w:val="both"/>
        <w:rPr>
          <w:lang w:val="en-US"/>
        </w:rPr>
      </w:pPr>
      <w:r w:rsidRPr="00024247">
        <w:rPr>
          <w:lang w:val="en-US"/>
        </w:rPr>
        <w:t>T</w:t>
      </w:r>
      <w:r w:rsidR="006F2946" w:rsidRPr="00024247">
        <w:rPr>
          <w:lang w:val="en-US"/>
        </w:rPr>
        <w:t xml:space="preserve">he </w:t>
      </w:r>
      <w:proofErr w:type="spellStart"/>
      <w:r w:rsidR="006F2946" w:rsidRPr="00024247">
        <w:rPr>
          <w:lang w:val="en-US"/>
        </w:rPr>
        <w:t>PrIOMiC</w:t>
      </w:r>
      <w:proofErr w:type="spellEnd"/>
      <w:r w:rsidR="006F2946" w:rsidRPr="00024247">
        <w:rPr>
          <w:lang w:val="en-US"/>
        </w:rPr>
        <w:t xml:space="preserve"> network will evaluate</w:t>
      </w:r>
      <w:r w:rsidR="0083413B" w:rsidRPr="00024247">
        <w:rPr>
          <w:lang w:val="en-US"/>
        </w:rPr>
        <w:t xml:space="preserve"> and decide on</w:t>
      </w:r>
      <w:r w:rsidR="006F2946" w:rsidRPr="00024247">
        <w:rPr>
          <w:lang w:val="en-US"/>
        </w:rPr>
        <w:t xml:space="preserve"> </w:t>
      </w:r>
      <w:r w:rsidRPr="00024247">
        <w:rPr>
          <w:lang w:val="en-US"/>
        </w:rPr>
        <w:t>each</w:t>
      </w:r>
      <w:r w:rsidR="006F2946" w:rsidRPr="00024247">
        <w:rPr>
          <w:lang w:val="en-US"/>
        </w:rPr>
        <w:t xml:space="preserve"> mobility grant application, regardless of the possibility that </w:t>
      </w:r>
      <w:r w:rsidR="00024247" w:rsidRPr="00024247">
        <w:rPr>
          <w:lang w:val="en-US"/>
        </w:rPr>
        <w:t>mobility grant</w:t>
      </w:r>
      <w:r w:rsidR="006F2946" w:rsidRPr="00024247">
        <w:rPr>
          <w:lang w:val="en-US"/>
        </w:rPr>
        <w:t xml:space="preserve"> </w:t>
      </w:r>
      <w:r w:rsidR="00024247" w:rsidRPr="00024247">
        <w:rPr>
          <w:lang w:val="en-US"/>
        </w:rPr>
        <w:t xml:space="preserve">applications </w:t>
      </w:r>
      <w:r w:rsidR="006F2946" w:rsidRPr="00024247">
        <w:rPr>
          <w:lang w:val="en-US"/>
        </w:rPr>
        <w:t xml:space="preserve">elsewhere are pending. </w:t>
      </w:r>
    </w:p>
    <w:p w14:paraId="259924F9" w14:textId="3AF291D9" w:rsidR="0083413B" w:rsidRPr="00024247" w:rsidRDefault="0083413B" w:rsidP="0082569B">
      <w:pPr>
        <w:pStyle w:val="Lijstalinea"/>
        <w:numPr>
          <w:ilvl w:val="0"/>
          <w:numId w:val="22"/>
        </w:numPr>
        <w:jc w:val="both"/>
        <w:rPr>
          <w:lang w:val="en-US"/>
        </w:rPr>
      </w:pPr>
      <w:r w:rsidRPr="00024247">
        <w:rPr>
          <w:lang w:val="en-US"/>
        </w:rPr>
        <w:t xml:space="preserve">In case funding from other sources is obtained for an application that was also granted by </w:t>
      </w:r>
      <w:proofErr w:type="spellStart"/>
      <w:r w:rsidRPr="00024247">
        <w:rPr>
          <w:lang w:val="en-US"/>
        </w:rPr>
        <w:t>PrIOMiC</w:t>
      </w:r>
      <w:proofErr w:type="spellEnd"/>
      <w:r w:rsidRPr="00024247">
        <w:rPr>
          <w:lang w:val="en-US"/>
        </w:rPr>
        <w:t xml:space="preserve">, refunding to </w:t>
      </w:r>
      <w:proofErr w:type="spellStart"/>
      <w:r w:rsidRPr="00024247">
        <w:rPr>
          <w:lang w:val="en-US"/>
        </w:rPr>
        <w:t>PrIOMiC</w:t>
      </w:r>
      <w:proofErr w:type="spellEnd"/>
      <w:r w:rsidRPr="00024247">
        <w:rPr>
          <w:lang w:val="en-US"/>
        </w:rPr>
        <w:t xml:space="preserve"> will apply </w:t>
      </w:r>
    </w:p>
    <w:p w14:paraId="03A8DCF9" w14:textId="3F55F9AF" w:rsidR="006F2946" w:rsidRPr="00024247" w:rsidRDefault="0083413B" w:rsidP="0082569B">
      <w:pPr>
        <w:pStyle w:val="Lijstalinea"/>
        <w:numPr>
          <w:ilvl w:val="0"/>
          <w:numId w:val="22"/>
        </w:numPr>
        <w:jc w:val="both"/>
        <w:rPr>
          <w:lang w:val="en-US"/>
        </w:rPr>
      </w:pPr>
      <w:r w:rsidRPr="00024247">
        <w:rPr>
          <w:lang w:val="en-US"/>
        </w:rPr>
        <w:t>In case funding from other sources is not obtained f</w:t>
      </w:r>
      <w:r w:rsidR="00FB531F" w:rsidRPr="00024247">
        <w:rPr>
          <w:lang w:val="en-US"/>
        </w:rPr>
        <w:t xml:space="preserve">or an application that was </w:t>
      </w:r>
      <w:r w:rsidRPr="00024247">
        <w:rPr>
          <w:lang w:val="en-US"/>
        </w:rPr>
        <w:t xml:space="preserve">granted by </w:t>
      </w:r>
      <w:proofErr w:type="spellStart"/>
      <w:r w:rsidRPr="00024247">
        <w:rPr>
          <w:lang w:val="en-US"/>
        </w:rPr>
        <w:t>PrIOMiC</w:t>
      </w:r>
      <w:proofErr w:type="spellEnd"/>
      <w:r w:rsidRPr="00024247">
        <w:rPr>
          <w:lang w:val="en-US"/>
        </w:rPr>
        <w:t xml:space="preserve">, </w:t>
      </w:r>
      <w:proofErr w:type="spellStart"/>
      <w:r w:rsidRPr="00024247">
        <w:rPr>
          <w:lang w:val="en-US"/>
        </w:rPr>
        <w:t>PrIOMiC</w:t>
      </w:r>
      <w:proofErr w:type="spellEnd"/>
      <w:r w:rsidRPr="00024247">
        <w:rPr>
          <w:lang w:val="en-US"/>
        </w:rPr>
        <w:t xml:space="preserve"> will </w:t>
      </w:r>
      <w:r w:rsidR="006F2946" w:rsidRPr="00024247">
        <w:rPr>
          <w:lang w:val="en-US"/>
        </w:rPr>
        <w:t xml:space="preserve">cover the </w:t>
      </w:r>
      <w:r w:rsidRPr="00024247">
        <w:rPr>
          <w:lang w:val="en-US"/>
        </w:rPr>
        <w:t xml:space="preserve">full budget that was approved by the </w:t>
      </w:r>
      <w:proofErr w:type="spellStart"/>
      <w:r w:rsidRPr="00024247">
        <w:rPr>
          <w:lang w:val="en-US"/>
        </w:rPr>
        <w:t>PrIOMiC</w:t>
      </w:r>
      <w:proofErr w:type="spellEnd"/>
      <w:r w:rsidRPr="00024247">
        <w:rPr>
          <w:lang w:val="en-US"/>
        </w:rPr>
        <w:t xml:space="preserve"> network</w:t>
      </w:r>
    </w:p>
    <w:p w14:paraId="74B3FE6C" w14:textId="719AF4A7" w:rsidR="002F4C3D" w:rsidRPr="00FB531F" w:rsidRDefault="00BA2361" w:rsidP="0082569B">
      <w:pPr>
        <w:pStyle w:val="Lijstalinea"/>
        <w:numPr>
          <w:ilvl w:val="0"/>
          <w:numId w:val="15"/>
        </w:numPr>
        <w:jc w:val="both"/>
        <w:rPr>
          <w:lang w:val="en-US"/>
        </w:rPr>
      </w:pPr>
      <w:r w:rsidRPr="00BA2361">
        <w:rPr>
          <w:lang w:val="en-US"/>
        </w:rPr>
        <w:t xml:space="preserve">If more </w:t>
      </w:r>
      <w:r w:rsidR="00EE6420">
        <w:rPr>
          <w:lang w:val="en-US"/>
        </w:rPr>
        <w:t>budget</w:t>
      </w:r>
      <w:r w:rsidRPr="00BA2361">
        <w:rPr>
          <w:lang w:val="en-US"/>
        </w:rPr>
        <w:t xml:space="preserve"> is required for the stay</w:t>
      </w:r>
      <w:r w:rsidR="00EE6420">
        <w:rPr>
          <w:lang w:val="en-US"/>
        </w:rPr>
        <w:t xml:space="preserve"> (e.g. prolonged stays)</w:t>
      </w:r>
      <w:r w:rsidRPr="00BA2361">
        <w:rPr>
          <w:lang w:val="en-US"/>
        </w:rPr>
        <w:t>: co-</w:t>
      </w:r>
      <w:r w:rsidR="00EE6420">
        <w:rPr>
          <w:lang w:val="en-US"/>
        </w:rPr>
        <w:t xml:space="preserve">funding/combination of a </w:t>
      </w:r>
      <w:proofErr w:type="spellStart"/>
      <w:r w:rsidR="00EE6420">
        <w:rPr>
          <w:lang w:val="en-US"/>
        </w:rPr>
        <w:t>PrIOMiC</w:t>
      </w:r>
      <w:proofErr w:type="spellEnd"/>
      <w:r w:rsidRPr="00BA2361">
        <w:rPr>
          <w:lang w:val="en-US"/>
        </w:rPr>
        <w:t xml:space="preserve"> mobility grant and an external grant is an option</w:t>
      </w:r>
      <w:r w:rsidR="00EE6420">
        <w:rPr>
          <w:lang w:val="en-US"/>
        </w:rPr>
        <w:t xml:space="preserve">. Also other sources of funding (e.g. bench fee of the applicant, or research project budget from the lab of the applicant) can be used to combine with a </w:t>
      </w:r>
      <w:proofErr w:type="spellStart"/>
      <w:r w:rsidR="00EE6420">
        <w:rPr>
          <w:lang w:val="en-US"/>
        </w:rPr>
        <w:t>PrIOMiC</w:t>
      </w:r>
      <w:proofErr w:type="spellEnd"/>
      <w:r w:rsidR="00EE6420">
        <w:rPr>
          <w:lang w:val="en-US"/>
        </w:rPr>
        <w:t xml:space="preserve"> mobility grant.</w:t>
      </w:r>
    </w:p>
    <w:p w14:paraId="38347BCE" w14:textId="3244EBF9" w:rsidR="002F4C3D" w:rsidRPr="00564235" w:rsidRDefault="009B35B6" w:rsidP="002F4C3D">
      <w:pPr>
        <w:rPr>
          <w:lang w:val="en-US"/>
        </w:rPr>
      </w:pPr>
      <w:r>
        <w:rPr>
          <w:lang w:val="en-US"/>
        </w:rPr>
        <w:lastRenderedPageBreak/>
        <w:br/>
      </w:r>
    </w:p>
    <w:p w14:paraId="507E705E" w14:textId="14BB5522" w:rsidR="00651A8C" w:rsidRPr="00FB531F" w:rsidRDefault="00991BA4" w:rsidP="00FB531F">
      <w:pPr>
        <w:pStyle w:val="Lijstalinea"/>
        <w:numPr>
          <w:ilvl w:val="1"/>
          <w:numId w:val="20"/>
        </w:numPr>
        <w:rPr>
          <w:b/>
          <w:sz w:val="24"/>
          <w:szCs w:val="24"/>
          <w:lang w:val="en-US"/>
        </w:rPr>
      </w:pPr>
      <w:r w:rsidRPr="00FB531F">
        <w:rPr>
          <w:b/>
          <w:sz w:val="24"/>
          <w:szCs w:val="24"/>
          <w:lang w:val="en-US"/>
        </w:rPr>
        <w:t>Application procedure</w:t>
      </w:r>
    </w:p>
    <w:p w14:paraId="1DA99A85" w14:textId="07D93547" w:rsidR="008C70F1" w:rsidRPr="00FB531F" w:rsidRDefault="00FB531F" w:rsidP="00FB531F">
      <w:pPr>
        <w:rPr>
          <w:lang w:val="en-US"/>
        </w:rPr>
      </w:pPr>
      <w:r w:rsidRPr="00FB531F">
        <w:rPr>
          <w:lang w:val="en-US"/>
        </w:rPr>
        <w:t xml:space="preserve">2.5.1 </w:t>
      </w:r>
      <w:r>
        <w:rPr>
          <w:lang w:val="en-US"/>
        </w:rPr>
        <w:tab/>
      </w:r>
      <w:r w:rsidR="008C70F1" w:rsidRPr="00FB531F">
        <w:rPr>
          <w:lang w:val="en-US"/>
        </w:rPr>
        <w:t>Submission of a mobility grant application</w:t>
      </w:r>
    </w:p>
    <w:p w14:paraId="0E99A807" w14:textId="77777777" w:rsidR="008C70F1" w:rsidRPr="008C70F1" w:rsidRDefault="008C70F1" w:rsidP="006B63CC">
      <w:pPr>
        <w:jc w:val="both"/>
        <w:rPr>
          <w:lang w:val="en-US"/>
        </w:rPr>
      </w:pPr>
      <w:r w:rsidRPr="008C70F1">
        <w:rPr>
          <w:lang w:val="en-US"/>
        </w:rPr>
        <w:t xml:space="preserve">The applicant has to use the standard application form that is provided. </w:t>
      </w:r>
      <w:r w:rsidR="004641FD" w:rsidRPr="004641FD">
        <w:rPr>
          <w:lang w:val="en-US"/>
        </w:rPr>
        <w:t>All information should be provided in English</w:t>
      </w:r>
      <w:r w:rsidR="004641FD">
        <w:rPr>
          <w:lang w:val="en-US"/>
        </w:rPr>
        <w:t>.</w:t>
      </w:r>
      <w:r w:rsidR="004641FD" w:rsidRPr="004641FD">
        <w:rPr>
          <w:lang w:val="en-US"/>
        </w:rPr>
        <w:t xml:space="preserve"> Project proposals should be submitted by email to </w:t>
      </w:r>
      <w:hyperlink r:id="rId7" w:history="1">
        <w:r w:rsidR="004641FD" w:rsidRPr="00B55C71">
          <w:rPr>
            <w:rStyle w:val="Hyperlink"/>
            <w:lang w:val="en-US"/>
          </w:rPr>
          <w:t>CRIG@UGent.be</w:t>
        </w:r>
      </w:hyperlink>
      <w:r w:rsidR="004641FD">
        <w:rPr>
          <w:lang w:val="en-US"/>
        </w:rPr>
        <w:t xml:space="preserve"> </w:t>
      </w:r>
    </w:p>
    <w:p w14:paraId="576A59D9" w14:textId="7E3CD3AB" w:rsidR="003C386C" w:rsidRDefault="004641FD" w:rsidP="006B63CC">
      <w:pPr>
        <w:pStyle w:val="Lijstalinea"/>
        <w:numPr>
          <w:ilvl w:val="0"/>
          <w:numId w:val="16"/>
        </w:numPr>
        <w:jc w:val="both"/>
        <w:rPr>
          <w:lang w:val="en-US"/>
        </w:rPr>
      </w:pPr>
      <w:r>
        <w:rPr>
          <w:lang w:val="en-US"/>
        </w:rPr>
        <w:t xml:space="preserve">Part I: </w:t>
      </w:r>
      <w:r w:rsidR="003C386C">
        <w:rPr>
          <w:lang w:val="en-US"/>
        </w:rPr>
        <w:t>General information</w:t>
      </w:r>
    </w:p>
    <w:p w14:paraId="37CFC180" w14:textId="110982B6" w:rsidR="004641FD" w:rsidRDefault="003C386C" w:rsidP="006B63CC">
      <w:pPr>
        <w:pStyle w:val="Lijstalinea"/>
        <w:numPr>
          <w:ilvl w:val="0"/>
          <w:numId w:val="16"/>
        </w:numPr>
        <w:jc w:val="both"/>
        <w:rPr>
          <w:lang w:val="en-US"/>
        </w:rPr>
      </w:pPr>
      <w:r>
        <w:rPr>
          <w:lang w:val="en-US"/>
        </w:rPr>
        <w:t xml:space="preserve">Part II: </w:t>
      </w:r>
      <w:r w:rsidR="009C2F72">
        <w:rPr>
          <w:lang w:val="en-US"/>
        </w:rPr>
        <w:t xml:space="preserve">Describe </w:t>
      </w:r>
      <w:r w:rsidR="008C70F1" w:rsidRPr="004641FD">
        <w:rPr>
          <w:lang w:val="en-US"/>
        </w:rPr>
        <w:t>the purpose of the stay</w:t>
      </w:r>
      <w:r w:rsidR="009C2F72">
        <w:rPr>
          <w:lang w:val="en-US"/>
        </w:rPr>
        <w:t xml:space="preserve"> – what will</w:t>
      </w:r>
      <w:r>
        <w:rPr>
          <w:lang w:val="en-US"/>
        </w:rPr>
        <w:t xml:space="preserve"> exactly</w:t>
      </w:r>
      <w:r w:rsidR="009C2F72">
        <w:rPr>
          <w:lang w:val="en-US"/>
        </w:rPr>
        <w:t xml:space="preserve"> be done? </w:t>
      </w:r>
      <w:r w:rsidR="00ED2A8C">
        <w:rPr>
          <w:lang w:val="en-US"/>
        </w:rPr>
        <w:t xml:space="preserve">(max </w:t>
      </w:r>
      <w:r w:rsidR="004A2FE8">
        <w:rPr>
          <w:lang w:val="en-US"/>
        </w:rPr>
        <w:t xml:space="preserve">0.5 </w:t>
      </w:r>
      <w:r w:rsidR="00ED2A8C">
        <w:rPr>
          <w:lang w:val="en-US"/>
        </w:rPr>
        <w:t>page)</w:t>
      </w:r>
    </w:p>
    <w:p w14:paraId="383F24BE" w14:textId="7180CBFD" w:rsidR="004641FD" w:rsidRDefault="004641FD" w:rsidP="006B63CC">
      <w:pPr>
        <w:pStyle w:val="Lijstalinea"/>
        <w:numPr>
          <w:ilvl w:val="0"/>
          <w:numId w:val="16"/>
        </w:numPr>
        <w:jc w:val="both"/>
        <w:rPr>
          <w:lang w:val="en-US"/>
        </w:rPr>
      </w:pPr>
      <w:r>
        <w:rPr>
          <w:lang w:val="en-US"/>
        </w:rPr>
        <w:t>Part I</w:t>
      </w:r>
      <w:r w:rsidR="003C386C">
        <w:rPr>
          <w:lang w:val="en-US"/>
        </w:rPr>
        <w:t>I</w:t>
      </w:r>
      <w:r>
        <w:rPr>
          <w:lang w:val="en-US"/>
        </w:rPr>
        <w:t xml:space="preserve">I: </w:t>
      </w:r>
      <w:r w:rsidR="003C386C">
        <w:rPr>
          <w:lang w:val="en-US"/>
        </w:rPr>
        <w:t>W</w:t>
      </w:r>
      <w:r w:rsidR="008C70F1" w:rsidRPr="004641FD">
        <w:rPr>
          <w:lang w:val="en-US"/>
        </w:rPr>
        <w:t xml:space="preserve">hy </w:t>
      </w:r>
      <w:r w:rsidR="001B7518">
        <w:rPr>
          <w:lang w:val="en-US"/>
        </w:rPr>
        <w:t>will</w:t>
      </w:r>
      <w:r w:rsidR="001B7518" w:rsidRPr="004641FD">
        <w:rPr>
          <w:lang w:val="en-US"/>
        </w:rPr>
        <w:t xml:space="preserve"> </w:t>
      </w:r>
      <w:r w:rsidR="009C2F72">
        <w:rPr>
          <w:lang w:val="en-US"/>
        </w:rPr>
        <w:t xml:space="preserve">your </w:t>
      </w:r>
      <w:r w:rsidR="008C70F1" w:rsidRPr="004641FD">
        <w:rPr>
          <w:lang w:val="en-US"/>
        </w:rPr>
        <w:t>rese</w:t>
      </w:r>
      <w:r w:rsidR="009C2F72">
        <w:rPr>
          <w:lang w:val="en-US"/>
        </w:rPr>
        <w:t>arch benefit from the stay?</w:t>
      </w:r>
      <w:r>
        <w:rPr>
          <w:lang w:val="en-US"/>
        </w:rPr>
        <w:t xml:space="preserve"> </w:t>
      </w:r>
      <w:r w:rsidR="009C2F72">
        <w:rPr>
          <w:lang w:val="en-US"/>
        </w:rPr>
        <w:t xml:space="preserve">What are the </w:t>
      </w:r>
      <w:r>
        <w:rPr>
          <w:lang w:val="en-US"/>
        </w:rPr>
        <w:t>expected outcomes</w:t>
      </w:r>
      <w:r w:rsidR="009C2F72">
        <w:rPr>
          <w:lang w:val="en-US"/>
        </w:rPr>
        <w:t xml:space="preserve">? What are the expected benefits for your team, </w:t>
      </w:r>
      <w:r w:rsidR="003C386C">
        <w:rPr>
          <w:lang w:val="en-US"/>
        </w:rPr>
        <w:t xml:space="preserve">for CRIG and the </w:t>
      </w:r>
      <w:proofErr w:type="spellStart"/>
      <w:r w:rsidR="003C386C">
        <w:rPr>
          <w:lang w:val="en-US"/>
        </w:rPr>
        <w:t>PrIOMiC</w:t>
      </w:r>
      <w:proofErr w:type="spellEnd"/>
      <w:r w:rsidR="003C386C">
        <w:rPr>
          <w:lang w:val="en-US"/>
        </w:rPr>
        <w:t xml:space="preserve"> network, and for </w:t>
      </w:r>
      <w:r w:rsidR="009C2F72">
        <w:rPr>
          <w:lang w:val="en-US"/>
        </w:rPr>
        <w:t>the team/institute that you are visiting</w:t>
      </w:r>
      <w:r w:rsidR="003C386C">
        <w:rPr>
          <w:lang w:val="en-US"/>
        </w:rPr>
        <w:t>?</w:t>
      </w:r>
      <w:r w:rsidR="004A2FE8">
        <w:rPr>
          <w:lang w:val="en-US"/>
        </w:rPr>
        <w:t xml:space="preserve"> (max 0.5 page)</w:t>
      </w:r>
    </w:p>
    <w:p w14:paraId="69714D4F" w14:textId="4DD2E2E4" w:rsidR="004641FD" w:rsidRDefault="003C386C" w:rsidP="006B63CC">
      <w:pPr>
        <w:pStyle w:val="Lijstalinea"/>
        <w:numPr>
          <w:ilvl w:val="0"/>
          <w:numId w:val="16"/>
        </w:numPr>
        <w:jc w:val="both"/>
        <w:rPr>
          <w:lang w:val="en-US"/>
        </w:rPr>
      </w:pPr>
      <w:r>
        <w:rPr>
          <w:lang w:val="en-US"/>
        </w:rPr>
        <w:t>Part IV</w:t>
      </w:r>
      <w:r w:rsidR="004641FD">
        <w:rPr>
          <w:lang w:val="en-US"/>
        </w:rPr>
        <w:t xml:space="preserve">: </w:t>
      </w:r>
      <w:r w:rsidR="009C2F72">
        <w:rPr>
          <w:lang w:val="en-US"/>
        </w:rPr>
        <w:t xml:space="preserve">Describe how your application </w:t>
      </w:r>
      <w:r w:rsidR="008C70F1" w:rsidRPr="004641FD">
        <w:rPr>
          <w:lang w:val="en-US"/>
        </w:rPr>
        <w:t xml:space="preserve">fits within </w:t>
      </w:r>
      <w:r w:rsidR="009C2F72">
        <w:rPr>
          <w:lang w:val="en-US"/>
        </w:rPr>
        <w:t xml:space="preserve">the </w:t>
      </w:r>
      <w:proofErr w:type="spellStart"/>
      <w:r w:rsidR="009C2F72">
        <w:rPr>
          <w:lang w:val="en-US"/>
        </w:rPr>
        <w:t>PrIOMiC</w:t>
      </w:r>
      <w:proofErr w:type="spellEnd"/>
      <w:r w:rsidR="009C2F72">
        <w:rPr>
          <w:lang w:val="en-US"/>
        </w:rPr>
        <w:t xml:space="preserve"> context</w:t>
      </w:r>
      <w:r w:rsidR="004F5ECB">
        <w:rPr>
          <w:lang w:val="en-US"/>
        </w:rPr>
        <w:t xml:space="preserve">. Is there a link with one or more </w:t>
      </w:r>
      <w:proofErr w:type="spellStart"/>
      <w:r w:rsidR="00815692">
        <w:rPr>
          <w:lang w:val="en-US"/>
        </w:rPr>
        <w:t>PrIOMiC</w:t>
      </w:r>
      <w:proofErr w:type="spellEnd"/>
      <w:r w:rsidR="00815692">
        <w:rPr>
          <w:lang w:val="en-US"/>
        </w:rPr>
        <w:t xml:space="preserve"> partner</w:t>
      </w:r>
      <w:r w:rsidR="004F5ECB">
        <w:rPr>
          <w:lang w:val="en-US"/>
        </w:rPr>
        <w:t>s?</w:t>
      </w:r>
      <w:r w:rsidR="00636CE8">
        <w:rPr>
          <w:lang w:val="en-US"/>
        </w:rPr>
        <w:t xml:space="preserve"> (max 0.5 page)</w:t>
      </w:r>
    </w:p>
    <w:p w14:paraId="3AAFCA0F" w14:textId="5A197D93" w:rsidR="00991BA4" w:rsidRDefault="003C386C" w:rsidP="006B63CC">
      <w:pPr>
        <w:pStyle w:val="Lijstalinea"/>
        <w:numPr>
          <w:ilvl w:val="0"/>
          <w:numId w:val="16"/>
        </w:numPr>
        <w:jc w:val="both"/>
        <w:rPr>
          <w:lang w:val="en-US"/>
        </w:rPr>
      </w:pPr>
      <w:r>
        <w:rPr>
          <w:lang w:val="en-US"/>
        </w:rPr>
        <w:t xml:space="preserve">Part </w:t>
      </w:r>
      <w:r w:rsidR="004641FD">
        <w:rPr>
          <w:lang w:val="en-US"/>
        </w:rPr>
        <w:t xml:space="preserve">V: </w:t>
      </w:r>
      <w:r w:rsidR="00B37CC2">
        <w:rPr>
          <w:lang w:val="en-US"/>
        </w:rPr>
        <w:t xml:space="preserve">Budget. </w:t>
      </w:r>
      <w:r w:rsidR="000A38E7">
        <w:rPr>
          <w:lang w:val="en-US"/>
        </w:rPr>
        <w:t>What budget is requested</w:t>
      </w:r>
      <w:r w:rsidR="00DD5A4D">
        <w:rPr>
          <w:lang w:val="en-US"/>
        </w:rPr>
        <w:t>?</w:t>
      </w:r>
      <w:r w:rsidR="000A38E7">
        <w:rPr>
          <w:lang w:val="en-US"/>
        </w:rPr>
        <w:t xml:space="preserve"> </w:t>
      </w:r>
      <w:r w:rsidR="009C2F72">
        <w:rPr>
          <w:lang w:val="en-US"/>
        </w:rPr>
        <w:t>Estimate the expected costs of your stay (include all cost items)</w:t>
      </w:r>
      <w:r w:rsidR="009C2F72" w:rsidRPr="009C2F72">
        <w:rPr>
          <w:lang w:val="en-US"/>
        </w:rPr>
        <w:t xml:space="preserve"> </w:t>
      </w:r>
      <w:r w:rsidR="009C2F72">
        <w:rPr>
          <w:lang w:val="en-US"/>
        </w:rPr>
        <w:t>and the expected duration of your stay.</w:t>
      </w:r>
      <w:r w:rsidR="000A38E7">
        <w:rPr>
          <w:lang w:val="en-US"/>
        </w:rPr>
        <w:t xml:space="preserve"> Describe any other parallel applications for mobility grants that have been </w:t>
      </w:r>
      <w:r w:rsidR="00B37CC2">
        <w:rPr>
          <w:lang w:val="en-US"/>
        </w:rPr>
        <w:t xml:space="preserve">or will be </w:t>
      </w:r>
      <w:r w:rsidR="000A38E7">
        <w:rPr>
          <w:lang w:val="en-US"/>
        </w:rPr>
        <w:t xml:space="preserve">submitted elsewhere (if not applicable, describe why no parallel applications </w:t>
      </w:r>
      <w:r w:rsidR="00205FC9">
        <w:rPr>
          <w:lang w:val="en-US"/>
        </w:rPr>
        <w:t>were</w:t>
      </w:r>
      <w:r w:rsidR="000A38E7">
        <w:rPr>
          <w:lang w:val="en-US"/>
        </w:rPr>
        <w:t xml:space="preserve"> submitted). If applicable: describe any additional funding (from the </w:t>
      </w:r>
      <w:r w:rsidR="00C112BE">
        <w:rPr>
          <w:lang w:val="en-US"/>
        </w:rPr>
        <w:t xml:space="preserve">foreign </w:t>
      </w:r>
      <w:r w:rsidR="000A38E7">
        <w:rPr>
          <w:lang w:val="en-US"/>
        </w:rPr>
        <w:t xml:space="preserve">host lab, </w:t>
      </w:r>
      <w:r w:rsidR="00C112BE">
        <w:rPr>
          <w:lang w:val="en-US"/>
        </w:rPr>
        <w:t xml:space="preserve">your own lab, </w:t>
      </w:r>
      <w:r w:rsidR="000A38E7">
        <w:rPr>
          <w:lang w:val="en-US"/>
        </w:rPr>
        <w:t xml:space="preserve">…) that </w:t>
      </w:r>
      <w:r w:rsidR="008808B3">
        <w:rPr>
          <w:lang w:val="en-US"/>
        </w:rPr>
        <w:t xml:space="preserve">will </w:t>
      </w:r>
      <w:r w:rsidR="000A38E7">
        <w:rPr>
          <w:lang w:val="en-US"/>
        </w:rPr>
        <w:t xml:space="preserve">be used for your </w:t>
      </w:r>
      <w:r w:rsidR="00F964F5">
        <w:rPr>
          <w:lang w:val="en-US"/>
        </w:rPr>
        <w:t>stay.</w:t>
      </w:r>
      <w:r w:rsidR="00671E05">
        <w:rPr>
          <w:lang w:val="en-US"/>
        </w:rPr>
        <w:t xml:space="preserve"> (max 0.5 page)</w:t>
      </w:r>
    </w:p>
    <w:p w14:paraId="1EF34752" w14:textId="7A23762D" w:rsidR="00EF16B6" w:rsidRDefault="00B40C69" w:rsidP="00EF16B6">
      <w:pPr>
        <w:pStyle w:val="Lijstalinea"/>
        <w:numPr>
          <w:ilvl w:val="0"/>
          <w:numId w:val="16"/>
        </w:numPr>
        <w:jc w:val="both"/>
        <w:rPr>
          <w:lang w:val="en-US"/>
        </w:rPr>
      </w:pPr>
      <w:r>
        <w:rPr>
          <w:lang w:val="en-US"/>
        </w:rPr>
        <w:t>Part VI: Date, signature by the applicant,</w:t>
      </w:r>
      <w:r w:rsidR="00EF16B6">
        <w:rPr>
          <w:lang w:val="en-US"/>
        </w:rPr>
        <w:t xml:space="preserve"> and </w:t>
      </w:r>
      <w:r>
        <w:rPr>
          <w:lang w:val="en-US"/>
        </w:rPr>
        <w:t xml:space="preserve">(short) </w:t>
      </w:r>
      <w:r w:rsidR="00EF16B6">
        <w:rPr>
          <w:lang w:val="en-US"/>
        </w:rPr>
        <w:t xml:space="preserve">invitation letter (or e-mail as attachment) </w:t>
      </w:r>
      <w:r w:rsidR="00EF16B6" w:rsidRPr="00EF16B6">
        <w:rPr>
          <w:lang w:val="en-US"/>
        </w:rPr>
        <w:t>by the principal inv</w:t>
      </w:r>
      <w:r>
        <w:rPr>
          <w:lang w:val="en-US"/>
        </w:rPr>
        <w:t>estigator of the institution/team/lab</w:t>
      </w:r>
      <w:r w:rsidR="00EF16B6" w:rsidRPr="00EF16B6">
        <w:rPr>
          <w:lang w:val="en-US"/>
        </w:rPr>
        <w:t xml:space="preserve"> that will </w:t>
      </w:r>
      <w:r>
        <w:rPr>
          <w:lang w:val="en-US"/>
        </w:rPr>
        <w:t>host the applicant</w:t>
      </w:r>
      <w:r w:rsidR="00EF16B6">
        <w:rPr>
          <w:lang w:val="en-US"/>
        </w:rPr>
        <w:t xml:space="preserve"> and supports the application.</w:t>
      </w:r>
    </w:p>
    <w:p w14:paraId="53BCCDC1" w14:textId="0FD23A6B" w:rsidR="00AB0A31" w:rsidRPr="00815692" w:rsidRDefault="00815692" w:rsidP="004641FD">
      <w:pPr>
        <w:rPr>
          <w:lang w:val="en-US"/>
        </w:rPr>
      </w:pPr>
      <w:r w:rsidRPr="00815692">
        <w:rPr>
          <w:lang w:val="en-US"/>
        </w:rPr>
        <w:t xml:space="preserve">2.5.2 </w:t>
      </w:r>
      <w:r w:rsidRPr="00815692">
        <w:rPr>
          <w:lang w:val="en-US"/>
        </w:rPr>
        <w:tab/>
      </w:r>
      <w:r w:rsidR="0082232D" w:rsidRPr="00815692">
        <w:rPr>
          <w:lang w:val="en-US"/>
        </w:rPr>
        <w:t>Review</w:t>
      </w:r>
    </w:p>
    <w:p w14:paraId="3D4110C6" w14:textId="3EBD1422" w:rsidR="0082232D" w:rsidRDefault="0082232D" w:rsidP="006B63CC">
      <w:pPr>
        <w:jc w:val="both"/>
        <w:rPr>
          <w:lang w:val="en-US"/>
        </w:rPr>
      </w:pPr>
      <w:r>
        <w:rPr>
          <w:lang w:val="en-US"/>
        </w:rPr>
        <w:t>Mobility grant</w:t>
      </w:r>
      <w:r w:rsidRPr="0082232D">
        <w:rPr>
          <w:lang w:val="en-US"/>
        </w:rPr>
        <w:t xml:space="preserve"> applications will be reviewed </w:t>
      </w:r>
      <w:r w:rsidRPr="00CC2658">
        <w:rPr>
          <w:i/>
          <w:lang w:val="en-US"/>
        </w:rPr>
        <w:t>ad hoc</w:t>
      </w:r>
      <w:r>
        <w:rPr>
          <w:lang w:val="en-US"/>
        </w:rPr>
        <w:t xml:space="preserve"> </w:t>
      </w:r>
      <w:r w:rsidRPr="0082232D">
        <w:rPr>
          <w:lang w:val="en-US"/>
        </w:rPr>
        <w:t xml:space="preserve">by </w:t>
      </w:r>
      <w:r>
        <w:rPr>
          <w:lang w:val="en-US"/>
        </w:rPr>
        <w:t xml:space="preserve">the </w:t>
      </w:r>
      <w:proofErr w:type="spellStart"/>
      <w:r>
        <w:rPr>
          <w:lang w:val="en-US"/>
        </w:rPr>
        <w:t>PrIOMiC</w:t>
      </w:r>
      <w:proofErr w:type="spellEnd"/>
      <w:r>
        <w:rPr>
          <w:lang w:val="en-US"/>
        </w:rPr>
        <w:t xml:space="preserve"> committee</w:t>
      </w:r>
      <w:r w:rsidR="00936F25">
        <w:rPr>
          <w:lang w:val="en-US"/>
        </w:rPr>
        <w:t xml:space="preserve"> and </w:t>
      </w:r>
      <w:r w:rsidR="00815692">
        <w:rPr>
          <w:lang w:val="en-US"/>
        </w:rPr>
        <w:t>a decision</w:t>
      </w:r>
      <w:r w:rsidR="00272FE8">
        <w:rPr>
          <w:lang w:val="en-US"/>
        </w:rPr>
        <w:t xml:space="preserve"> will generally be provided within 2 weeks</w:t>
      </w:r>
      <w:r>
        <w:rPr>
          <w:lang w:val="en-US"/>
        </w:rPr>
        <w:t xml:space="preserve">. Criteria that will be evaluated include </w:t>
      </w:r>
      <w:r w:rsidR="00815692">
        <w:rPr>
          <w:lang w:val="en-US"/>
        </w:rPr>
        <w:t xml:space="preserve">the general quality of the application, </w:t>
      </w:r>
      <w:r>
        <w:rPr>
          <w:lang w:val="en-US"/>
        </w:rPr>
        <w:t xml:space="preserve">the scope of the application (should fit with the themes of the </w:t>
      </w:r>
      <w:proofErr w:type="spellStart"/>
      <w:r>
        <w:rPr>
          <w:lang w:val="en-US"/>
        </w:rPr>
        <w:t>PrIOMiC</w:t>
      </w:r>
      <w:proofErr w:type="spellEnd"/>
      <w:r>
        <w:rPr>
          <w:lang w:val="en-US"/>
        </w:rPr>
        <w:t xml:space="preserve"> network</w:t>
      </w:r>
      <w:r w:rsidR="00815692">
        <w:rPr>
          <w:lang w:val="en-US"/>
        </w:rPr>
        <w:t>,</w:t>
      </w:r>
      <w:r w:rsidR="00C45AF4">
        <w:rPr>
          <w:lang w:val="en-US"/>
        </w:rPr>
        <w:t xml:space="preserve"> a</w:t>
      </w:r>
      <w:r w:rsidR="00815692">
        <w:rPr>
          <w:lang w:val="en-US"/>
        </w:rPr>
        <w:t xml:space="preserve"> link with the </w:t>
      </w:r>
      <w:proofErr w:type="spellStart"/>
      <w:r w:rsidR="00815692">
        <w:rPr>
          <w:lang w:val="en-US"/>
        </w:rPr>
        <w:t>PrIOMiC</w:t>
      </w:r>
      <w:proofErr w:type="spellEnd"/>
      <w:r w:rsidR="00815692">
        <w:rPr>
          <w:lang w:val="en-US"/>
        </w:rPr>
        <w:t xml:space="preserve"> partners</w:t>
      </w:r>
      <w:r>
        <w:rPr>
          <w:lang w:val="en-US"/>
        </w:rPr>
        <w:t xml:space="preserve">), the expected outcome, the possible benefits for the </w:t>
      </w:r>
      <w:proofErr w:type="spellStart"/>
      <w:r>
        <w:rPr>
          <w:lang w:val="en-US"/>
        </w:rPr>
        <w:t>PrIOMiC</w:t>
      </w:r>
      <w:proofErr w:type="spellEnd"/>
      <w:r>
        <w:rPr>
          <w:lang w:val="en-US"/>
        </w:rPr>
        <w:t xml:space="preserve"> network</w:t>
      </w:r>
      <w:r w:rsidR="00815692" w:rsidRPr="00815692">
        <w:rPr>
          <w:lang w:val="en-US"/>
        </w:rPr>
        <w:t xml:space="preserve"> </w:t>
      </w:r>
      <w:r w:rsidR="00815692">
        <w:rPr>
          <w:lang w:val="en-US"/>
        </w:rPr>
        <w:t xml:space="preserve">(e.g. </w:t>
      </w:r>
      <w:r w:rsidR="00815692" w:rsidRPr="00815692">
        <w:rPr>
          <w:lang w:val="en-US"/>
        </w:rPr>
        <w:t>novel expertise that is expected to be implemented at CRIG/UGent and/or partner institutions</w:t>
      </w:r>
      <w:r w:rsidR="00C92F73">
        <w:rPr>
          <w:lang w:val="en-US"/>
        </w:rPr>
        <w:t>)</w:t>
      </w:r>
      <w:r>
        <w:rPr>
          <w:lang w:val="en-US"/>
        </w:rPr>
        <w:t xml:space="preserve">, </w:t>
      </w:r>
      <w:r w:rsidR="00C92F73">
        <w:rPr>
          <w:lang w:val="en-US"/>
        </w:rPr>
        <w:t xml:space="preserve">and </w:t>
      </w:r>
      <w:r>
        <w:rPr>
          <w:lang w:val="en-US"/>
        </w:rPr>
        <w:t>the financial plan</w:t>
      </w:r>
      <w:r w:rsidR="00936F25">
        <w:rPr>
          <w:lang w:val="en-US"/>
        </w:rPr>
        <w:t>.</w:t>
      </w:r>
      <w:r w:rsidR="00815692" w:rsidRPr="00815692">
        <w:rPr>
          <w:lang w:val="en-US"/>
        </w:rPr>
        <w:t xml:space="preserve"> </w:t>
      </w:r>
    </w:p>
    <w:p w14:paraId="042D534D" w14:textId="77777777" w:rsidR="0082232D" w:rsidRPr="0082232D" w:rsidRDefault="0082232D" w:rsidP="0082232D">
      <w:pPr>
        <w:rPr>
          <w:lang w:val="en-US"/>
        </w:rPr>
      </w:pPr>
    </w:p>
    <w:p w14:paraId="59E15C81" w14:textId="20B035EC" w:rsidR="00991BA4" w:rsidRPr="00657B7E" w:rsidRDefault="00991BA4" w:rsidP="00657B7E">
      <w:pPr>
        <w:pStyle w:val="Lijstalinea"/>
        <w:numPr>
          <w:ilvl w:val="1"/>
          <w:numId w:val="20"/>
        </w:numPr>
        <w:rPr>
          <w:b/>
          <w:sz w:val="24"/>
          <w:szCs w:val="24"/>
          <w:lang w:val="en-US"/>
        </w:rPr>
      </w:pPr>
      <w:r w:rsidRPr="00657B7E">
        <w:rPr>
          <w:b/>
          <w:sz w:val="24"/>
          <w:szCs w:val="24"/>
          <w:lang w:val="en-US"/>
        </w:rPr>
        <w:t>Reporting</w:t>
      </w:r>
    </w:p>
    <w:p w14:paraId="35A6AF29" w14:textId="2B08FF21" w:rsidR="0037194E" w:rsidRDefault="0037194E" w:rsidP="00BC12C2">
      <w:pPr>
        <w:jc w:val="both"/>
        <w:rPr>
          <w:lang w:val="en-US"/>
        </w:rPr>
      </w:pPr>
      <w:r>
        <w:rPr>
          <w:lang w:val="en-US"/>
        </w:rPr>
        <w:t>At the latest 2</w:t>
      </w:r>
      <w:r w:rsidRPr="0037194E">
        <w:rPr>
          <w:lang w:val="en-US"/>
        </w:rPr>
        <w:t xml:space="preserve"> months after the </w:t>
      </w:r>
      <w:r>
        <w:rPr>
          <w:lang w:val="en-US"/>
        </w:rPr>
        <w:t>visit</w:t>
      </w:r>
      <w:r w:rsidRPr="0037194E">
        <w:rPr>
          <w:lang w:val="en-US"/>
        </w:rPr>
        <w:t>, the granted resea</w:t>
      </w:r>
      <w:r>
        <w:rPr>
          <w:lang w:val="en-US"/>
        </w:rPr>
        <w:t>rcher must to submit a report:</w:t>
      </w:r>
    </w:p>
    <w:p w14:paraId="569A79C1" w14:textId="77777777" w:rsidR="0037194E" w:rsidRDefault="0037194E" w:rsidP="00BC12C2">
      <w:pPr>
        <w:pStyle w:val="Lijstalinea"/>
        <w:numPr>
          <w:ilvl w:val="0"/>
          <w:numId w:val="17"/>
        </w:numPr>
        <w:jc w:val="both"/>
        <w:rPr>
          <w:lang w:val="en-US"/>
        </w:rPr>
      </w:pPr>
      <w:r w:rsidRPr="0037194E">
        <w:rPr>
          <w:lang w:val="en-US"/>
        </w:rPr>
        <w:t>Description of the results (</w:t>
      </w:r>
      <w:r w:rsidR="0037759E">
        <w:rPr>
          <w:lang w:val="en-US"/>
        </w:rPr>
        <w:t xml:space="preserve">max. </w:t>
      </w:r>
      <w:r w:rsidRPr="0037194E">
        <w:rPr>
          <w:lang w:val="en-US"/>
        </w:rPr>
        <w:t xml:space="preserve">1 page) with clear indication if the </w:t>
      </w:r>
      <w:r w:rsidR="0037759E">
        <w:rPr>
          <w:lang w:val="en-US"/>
        </w:rPr>
        <w:t>stay</w:t>
      </w:r>
      <w:r w:rsidRPr="0037194E">
        <w:rPr>
          <w:lang w:val="en-US"/>
        </w:rPr>
        <w:t xml:space="preserve"> was not/partially/completely successful and what advancement was achieved.</w:t>
      </w:r>
    </w:p>
    <w:p w14:paraId="7F3DD459" w14:textId="4A092AF3" w:rsidR="0037759E" w:rsidRPr="0037759E" w:rsidRDefault="0037759E" w:rsidP="00BC12C2">
      <w:pPr>
        <w:pStyle w:val="Lijstalinea"/>
        <w:numPr>
          <w:ilvl w:val="0"/>
          <w:numId w:val="17"/>
        </w:numPr>
        <w:jc w:val="both"/>
        <w:rPr>
          <w:lang w:val="en-US"/>
        </w:rPr>
      </w:pPr>
      <w:r>
        <w:rPr>
          <w:lang w:val="en-US"/>
        </w:rPr>
        <w:t>Future perspectives -</w:t>
      </w:r>
      <w:r w:rsidRPr="0037194E">
        <w:rPr>
          <w:lang w:val="en-US"/>
        </w:rPr>
        <w:t xml:space="preserve"> planned follow-up of the project, </w:t>
      </w:r>
      <w:r>
        <w:rPr>
          <w:lang w:val="en-US"/>
        </w:rPr>
        <w:t xml:space="preserve">novel/strengthened </w:t>
      </w:r>
      <w:r w:rsidRPr="0037194E">
        <w:rPr>
          <w:lang w:val="en-US"/>
        </w:rPr>
        <w:t xml:space="preserve">collaborations, </w:t>
      </w:r>
      <w:r>
        <w:rPr>
          <w:lang w:val="en-US"/>
        </w:rPr>
        <w:t xml:space="preserve">eventual plans for joined applications for funding, </w:t>
      </w:r>
      <w:r w:rsidRPr="0037194E">
        <w:rPr>
          <w:lang w:val="en-US"/>
        </w:rPr>
        <w:t xml:space="preserve">… (max </w:t>
      </w:r>
      <w:r w:rsidR="00974FCE">
        <w:rPr>
          <w:lang w:val="en-US"/>
        </w:rPr>
        <w:t>0.5</w:t>
      </w:r>
      <w:r w:rsidRPr="0037194E">
        <w:rPr>
          <w:lang w:val="en-US"/>
        </w:rPr>
        <w:t xml:space="preserve"> page)</w:t>
      </w:r>
    </w:p>
    <w:p w14:paraId="0208687A" w14:textId="77777777" w:rsidR="0037194E" w:rsidRDefault="00D76815" w:rsidP="00BC12C2">
      <w:pPr>
        <w:pStyle w:val="Lijstalinea"/>
        <w:numPr>
          <w:ilvl w:val="0"/>
          <w:numId w:val="17"/>
        </w:numPr>
        <w:jc w:val="both"/>
        <w:rPr>
          <w:lang w:val="en-US"/>
        </w:rPr>
      </w:pPr>
      <w:r>
        <w:rPr>
          <w:lang w:val="en-US"/>
        </w:rPr>
        <w:t>Detailed o</w:t>
      </w:r>
      <w:r w:rsidR="0037194E" w:rsidRPr="0037194E">
        <w:rPr>
          <w:lang w:val="en-US"/>
        </w:rPr>
        <w:t>verview and motiva</w:t>
      </w:r>
      <w:r w:rsidR="00BC12C2">
        <w:rPr>
          <w:lang w:val="en-US"/>
        </w:rPr>
        <w:t>tion of the expenses</w:t>
      </w:r>
    </w:p>
    <w:p w14:paraId="19AC77EE" w14:textId="2F16BB3A" w:rsidR="00CD36C7" w:rsidRPr="00CD36C7" w:rsidRDefault="00A27C66" w:rsidP="00CD36C7">
      <w:pPr>
        <w:pStyle w:val="Lijstalinea"/>
        <w:numPr>
          <w:ilvl w:val="0"/>
          <w:numId w:val="17"/>
        </w:numPr>
        <w:jc w:val="both"/>
        <w:rPr>
          <w:lang w:val="en-US"/>
        </w:rPr>
      </w:pPr>
      <w:r>
        <w:rPr>
          <w:lang w:val="en-US"/>
        </w:rPr>
        <w:t>C</w:t>
      </w:r>
      <w:r w:rsidR="0037759E">
        <w:rPr>
          <w:lang w:val="en-US"/>
        </w:rPr>
        <w:t xml:space="preserve">o-financing statement from the </w:t>
      </w:r>
      <w:r w:rsidR="0037759E" w:rsidRPr="0037759E">
        <w:rPr>
          <w:lang w:val="en-US"/>
        </w:rPr>
        <w:t>international partner lab/institution</w:t>
      </w:r>
      <w:r w:rsidR="00D76815" w:rsidRPr="0037194E">
        <w:rPr>
          <w:lang w:val="en-US"/>
        </w:rPr>
        <w:t xml:space="preserve"> </w:t>
      </w:r>
      <w:r w:rsidR="00C45AF4">
        <w:rPr>
          <w:lang w:val="en-US"/>
        </w:rPr>
        <w:t>that hosted the researcher</w:t>
      </w:r>
      <w:r w:rsidR="00014519">
        <w:rPr>
          <w:lang w:val="en-US"/>
        </w:rPr>
        <w:t>.</w:t>
      </w:r>
      <w:r w:rsidR="00D76815" w:rsidRPr="0037194E">
        <w:rPr>
          <w:lang w:val="en-US"/>
        </w:rPr>
        <w:t xml:space="preserve"> </w:t>
      </w:r>
      <w:r w:rsidR="00014519">
        <w:rPr>
          <w:lang w:val="en-US"/>
        </w:rPr>
        <w:t>T</w:t>
      </w:r>
      <w:r w:rsidR="0037759E">
        <w:rPr>
          <w:lang w:val="en-US"/>
        </w:rPr>
        <w:t xml:space="preserve">his should include all </w:t>
      </w:r>
      <w:r w:rsidR="00FE269D">
        <w:rPr>
          <w:lang w:val="en-US"/>
        </w:rPr>
        <w:t xml:space="preserve">estimated </w:t>
      </w:r>
      <w:r w:rsidR="0037759E">
        <w:rPr>
          <w:lang w:val="en-US"/>
        </w:rPr>
        <w:t>c</w:t>
      </w:r>
      <w:r w:rsidR="00886783">
        <w:rPr>
          <w:lang w:val="en-US"/>
        </w:rPr>
        <w:t xml:space="preserve">osts, </w:t>
      </w:r>
      <w:r w:rsidR="00D76815" w:rsidRPr="0037194E">
        <w:rPr>
          <w:lang w:val="en-US"/>
        </w:rPr>
        <w:t xml:space="preserve">co-funding </w:t>
      </w:r>
      <w:r w:rsidR="00886783">
        <w:rPr>
          <w:lang w:val="en-US"/>
        </w:rPr>
        <w:t xml:space="preserve">and/or contribution </w:t>
      </w:r>
      <w:r w:rsidR="0037759E">
        <w:rPr>
          <w:lang w:val="en-US"/>
        </w:rPr>
        <w:t xml:space="preserve">that was invested by the host lab in the context of the research stay. This could include (not limitative): use of </w:t>
      </w:r>
      <w:r w:rsidR="00382CDD">
        <w:rPr>
          <w:lang w:val="en-US"/>
        </w:rPr>
        <w:t>instruments</w:t>
      </w:r>
      <w:r w:rsidR="0037759E">
        <w:rPr>
          <w:lang w:val="en-US"/>
        </w:rPr>
        <w:t xml:space="preserve">/platforms, consumables, </w:t>
      </w:r>
      <w:r w:rsidR="00014519">
        <w:rPr>
          <w:lang w:val="en-US"/>
        </w:rPr>
        <w:t xml:space="preserve">educational benefits (e.g. courses that were </w:t>
      </w:r>
      <w:r w:rsidR="00D84342">
        <w:rPr>
          <w:lang w:val="en-US"/>
        </w:rPr>
        <w:t>attended</w:t>
      </w:r>
      <w:r w:rsidR="00014519">
        <w:rPr>
          <w:lang w:val="en-US"/>
        </w:rPr>
        <w:t xml:space="preserve">, …), support by experts, </w:t>
      </w:r>
      <w:r w:rsidR="00220AEA">
        <w:rPr>
          <w:lang w:val="en-US"/>
        </w:rPr>
        <w:t xml:space="preserve">feedback with tips and tricks for future recipients of this grant, </w:t>
      </w:r>
      <w:r w:rsidR="00014519">
        <w:rPr>
          <w:lang w:val="en-US"/>
        </w:rPr>
        <w:t>…</w:t>
      </w:r>
    </w:p>
    <w:sectPr w:rsidR="00CD36C7" w:rsidRPr="00CD36C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B4CF522" w16cid:durableId="208120F3"/>
  <w16cid:commentId w16cid:paraId="70011201" w16cid:durableId="2081240D"/>
  <w16cid:commentId w16cid:paraId="238ABCC9" w16cid:durableId="208124BF"/>
  <w16cid:commentId w16cid:paraId="34057000" w16cid:durableId="20799187"/>
  <w16cid:commentId w16cid:paraId="6FB410C0" w16cid:durableId="208120F5"/>
  <w16cid:commentId w16cid:paraId="76F8BECE" w16cid:durableId="2081267D"/>
  <w16cid:commentId w16cid:paraId="75BE1601" w16cid:durableId="208120F6"/>
  <w16cid:commentId w16cid:paraId="4FA688B7" w16cid:durableId="20799213"/>
  <w16cid:commentId w16cid:paraId="122D84A3" w16cid:durableId="208120F8"/>
  <w16cid:commentId w16cid:paraId="3A1B195F" w16cid:durableId="20812795"/>
  <w16cid:commentId w16cid:paraId="42D7B0B8" w16cid:durableId="2079923C"/>
  <w16cid:commentId w16cid:paraId="67A34D52" w16cid:durableId="20799248"/>
  <w16cid:commentId w16cid:paraId="7EDA31C1" w16cid:durableId="20799269"/>
  <w16cid:commentId w16cid:paraId="1AB51D4F" w16cid:durableId="208120F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B8A395" w14:textId="77777777" w:rsidR="00581C68" w:rsidRDefault="00581C68" w:rsidP="00895815">
      <w:pPr>
        <w:spacing w:after="0" w:line="240" w:lineRule="auto"/>
      </w:pPr>
      <w:r>
        <w:separator/>
      </w:r>
    </w:p>
  </w:endnote>
  <w:endnote w:type="continuationSeparator" w:id="0">
    <w:p w14:paraId="73027D4A" w14:textId="77777777" w:rsidR="00581C68" w:rsidRDefault="00581C68" w:rsidP="00895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83174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00FDE3C" w14:textId="53024F47" w:rsidR="00B27425" w:rsidRDefault="00B27425">
            <w:pPr>
              <w:pStyle w:val="Voettekst"/>
              <w:jc w:val="right"/>
            </w:pPr>
            <w:r>
              <w:rPr>
                <w:lang w:val="nl-NL"/>
              </w:rPr>
              <w:t xml:space="preserve">Pagina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85378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nl-NL"/>
              </w:rPr>
              <w:t xml:space="preserve"> van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85378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BCD9EAE" w14:textId="77777777" w:rsidR="00B27425" w:rsidRDefault="00B2742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36B9AE" w14:textId="77777777" w:rsidR="00581C68" w:rsidRDefault="00581C68" w:rsidP="00895815">
      <w:pPr>
        <w:spacing w:after="0" w:line="240" w:lineRule="auto"/>
      </w:pPr>
      <w:r>
        <w:separator/>
      </w:r>
    </w:p>
  </w:footnote>
  <w:footnote w:type="continuationSeparator" w:id="0">
    <w:p w14:paraId="28202E1A" w14:textId="77777777" w:rsidR="00581C68" w:rsidRDefault="00581C68" w:rsidP="008958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FDAAD1" w14:textId="77777777" w:rsidR="00895815" w:rsidRDefault="00895815" w:rsidP="00895815">
    <w:pPr>
      <w:pStyle w:val="Koptekst"/>
      <w:jc w:val="center"/>
    </w:pPr>
    <w:r>
      <w:rPr>
        <w:noProof/>
        <w:lang w:eastAsia="nl-BE"/>
      </w:rPr>
      <w:drawing>
        <wp:inline distT="0" distB="0" distL="0" distR="0" wp14:anchorId="0B27315B" wp14:editId="799D373D">
          <wp:extent cx="1552575" cy="471146"/>
          <wp:effectExtent l="0" t="0" r="0" b="5715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RIG logo with tex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8116" cy="4758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862D4"/>
    <w:multiLevelType w:val="multilevel"/>
    <w:tmpl w:val="6978ADB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D663FB2"/>
    <w:multiLevelType w:val="hybridMultilevel"/>
    <w:tmpl w:val="8B887CB6"/>
    <w:lvl w:ilvl="0" w:tplc="0813000B">
      <w:start w:val="1"/>
      <w:numFmt w:val="bullet"/>
      <w:lvlText w:val=""/>
      <w:lvlJc w:val="left"/>
      <w:pPr>
        <w:ind w:left="2565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abstractNum w:abstractNumId="2" w15:restartNumberingAfterBreak="0">
    <w:nsid w:val="10070DC3"/>
    <w:multiLevelType w:val="hybridMultilevel"/>
    <w:tmpl w:val="34BEAE94"/>
    <w:lvl w:ilvl="0" w:tplc="08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0843DC9"/>
    <w:multiLevelType w:val="hybridMultilevel"/>
    <w:tmpl w:val="1F2C368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F208F9"/>
    <w:multiLevelType w:val="hybridMultilevel"/>
    <w:tmpl w:val="F1E2274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A46129"/>
    <w:multiLevelType w:val="multilevel"/>
    <w:tmpl w:val="7F14C9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F757270"/>
    <w:multiLevelType w:val="hybridMultilevel"/>
    <w:tmpl w:val="F09074DA"/>
    <w:lvl w:ilvl="0" w:tplc="0813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20593C7D"/>
    <w:multiLevelType w:val="hybridMultilevel"/>
    <w:tmpl w:val="A660254A"/>
    <w:lvl w:ilvl="0" w:tplc="08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1317CF9"/>
    <w:multiLevelType w:val="hybridMultilevel"/>
    <w:tmpl w:val="7AC2F8A0"/>
    <w:lvl w:ilvl="0" w:tplc="0813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23F22F72"/>
    <w:multiLevelType w:val="hybridMultilevel"/>
    <w:tmpl w:val="D0D4E176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69F67EF"/>
    <w:multiLevelType w:val="hybridMultilevel"/>
    <w:tmpl w:val="F78A2A8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DD2CDA"/>
    <w:multiLevelType w:val="hybridMultilevel"/>
    <w:tmpl w:val="E4D08D1A"/>
    <w:lvl w:ilvl="0" w:tplc="08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2A06AC1"/>
    <w:multiLevelType w:val="multilevel"/>
    <w:tmpl w:val="7B8E996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5E67460"/>
    <w:multiLevelType w:val="hybridMultilevel"/>
    <w:tmpl w:val="F9141900"/>
    <w:lvl w:ilvl="0" w:tplc="0813000D">
      <w:start w:val="1"/>
      <w:numFmt w:val="bullet"/>
      <w:lvlText w:val=""/>
      <w:lvlJc w:val="left"/>
      <w:pPr>
        <w:ind w:left="324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4" w15:restartNumberingAfterBreak="0">
    <w:nsid w:val="5A04150F"/>
    <w:multiLevelType w:val="hybridMultilevel"/>
    <w:tmpl w:val="144E677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911A2F"/>
    <w:multiLevelType w:val="hybridMultilevel"/>
    <w:tmpl w:val="426EFF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1C5D42"/>
    <w:multiLevelType w:val="hybridMultilevel"/>
    <w:tmpl w:val="0AAA7AB8"/>
    <w:lvl w:ilvl="0" w:tplc="08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76607E9"/>
    <w:multiLevelType w:val="hybridMultilevel"/>
    <w:tmpl w:val="3DAA3338"/>
    <w:lvl w:ilvl="0" w:tplc="08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B7079E0"/>
    <w:multiLevelType w:val="hybridMultilevel"/>
    <w:tmpl w:val="88FA69D8"/>
    <w:lvl w:ilvl="0" w:tplc="A276119A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2160" w:hanging="360"/>
      </w:pPr>
    </w:lvl>
    <w:lvl w:ilvl="2" w:tplc="0813001B" w:tentative="1">
      <w:start w:val="1"/>
      <w:numFmt w:val="lowerRoman"/>
      <w:lvlText w:val="%3."/>
      <w:lvlJc w:val="right"/>
      <w:pPr>
        <w:ind w:left="2880" w:hanging="180"/>
      </w:pPr>
    </w:lvl>
    <w:lvl w:ilvl="3" w:tplc="0813000F" w:tentative="1">
      <w:start w:val="1"/>
      <w:numFmt w:val="decimal"/>
      <w:lvlText w:val="%4."/>
      <w:lvlJc w:val="left"/>
      <w:pPr>
        <w:ind w:left="3600" w:hanging="360"/>
      </w:pPr>
    </w:lvl>
    <w:lvl w:ilvl="4" w:tplc="08130019" w:tentative="1">
      <w:start w:val="1"/>
      <w:numFmt w:val="lowerLetter"/>
      <w:lvlText w:val="%5."/>
      <w:lvlJc w:val="left"/>
      <w:pPr>
        <w:ind w:left="4320" w:hanging="360"/>
      </w:pPr>
    </w:lvl>
    <w:lvl w:ilvl="5" w:tplc="0813001B" w:tentative="1">
      <w:start w:val="1"/>
      <w:numFmt w:val="lowerRoman"/>
      <w:lvlText w:val="%6."/>
      <w:lvlJc w:val="right"/>
      <w:pPr>
        <w:ind w:left="5040" w:hanging="180"/>
      </w:pPr>
    </w:lvl>
    <w:lvl w:ilvl="6" w:tplc="0813000F" w:tentative="1">
      <w:start w:val="1"/>
      <w:numFmt w:val="decimal"/>
      <w:lvlText w:val="%7."/>
      <w:lvlJc w:val="left"/>
      <w:pPr>
        <w:ind w:left="5760" w:hanging="360"/>
      </w:pPr>
    </w:lvl>
    <w:lvl w:ilvl="7" w:tplc="08130019" w:tentative="1">
      <w:start w:val="1"/>
      <w:numFmt w:val="lowerLetter"/>
      <w:lvlText w:val="%8."/>
      <w:lvlJc w:val="left"/>
      <w:pPr>
        <w:ind w:left="6480" w:hanging="360"/>
      </w:pPr>
    </w:lvl>
    <w:lvl w:ilvl="8" w:tplc="08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D465660"/>
    <w:multiLevelType w:val="hybridMultilevel"/>
    <w:tmpl w:val="21EE009A"/>
    <w:lvl w:ilvl="0" w:tplc="0813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70A77732"/>
    <w:multiLevelType w:val="hybridMultilevel"/>
    <w:tmpl w:val="0E1CA4BC"/>
    <w:lvl w:ilvl="0" w:tplc="0813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 w15:restartNumberingAfterBreak="0">
    <w:nsid w:val="7E171321"/>
    <w:multiLevelType w:val="hybridMultilevel"/>
    <w:tmpl w:val="254C2D2A"/>
    <w:lvl w:ilvl="0" w:tplc="0813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21"/>
  </w:num>
  <w:num w:numId="4">
    <w:abstractNumId w:val="1"/>
  </w:num>
  <w:num w:numId="5">
    <w:abstractNumId w:val="13"/>
  </w:num>
  <w:num w:numId="6">
    <w:abstractNumId w:val="19"/>
  </w:num>
  <w:num w:numId="7">
    <w:abstractNumId w:val="6"/>
  </w:num>
  <w:num w:numId="8">
    <w:abstractNumId w:val="20"/>
  </w:num>
  <w:num w:numId="9">
    <w:abstractNumId w:val="14"/>
  </w:num>
  <w:num w:numId="10">
    <w:abstractNumId w:val="4"/>
  </w:num>
  <w:num w:numId="11">
    <w:abstractNumId w:val="12"/>
  </w:num>
  <w:num w:numId="12">
    <w:abstractNumId w:val="7"/>
  </w:num>
  <w:num w:numId="13">
    <w:abstractNumId w:val="11"/>
  </w:num>
  <w:num w:numId="14">
    <w:abstractNumId w:val="17"/>
  </w:num>
  <w:num w:numId="15">
    <w:abstractNumId w:val="16"/>
  </w:num>
  <w:num w:numId="16">
    <w:abstractNumId w:val="3"/>
  </w:num>
  <w:num w:numId="17">
    <w:abstractNumId w:val="15"/>
  </w:num>
  <w:num w:numId="18">
    <w:abstractNumId w:val="10"/>
  </w:num>
  <w:num w:numId="19">
    <w:abstractNumId w:val="9"/>
  </w:num>
  <w:num w:numId="20">
    <w:abstractNumId w:val="5"/>
  </w:num>
  <w:num w:numId="21">
    <w:abstractNumId w:val="0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992"/>
    <w:rsid w:val="00002633"/>
    <w:rsid w:val="00014519"/>
    <w:rsid w:val="00024247"/>
    <w:rsid w:val="00041F5E"/>
    <w:rsid w:val="000569F8"/>
    <w:rsid w:val="00080E7C"/>
    <w:rsid w:val="000840CB"/>
    <w:rsid w:val="000870D7"/>
    <w:rsid w:val="00094F5B"/>
    <w:rsid w:val="000A38E7"/>
    <w:rsid w:val="000E1D51"/>
    <w:rsid w:val="00110185"/>
    <w:rsid w:val="001231BF"/>
    <w:rsid w:val="001349F7"/>
    <w:rsid w:val="00150789"/>
    <w:rsid w:val="00155ECB"/>
    <w:rsid w:val="00164FA1"/>
    <w:rsid w:val="00166282"/>
    <w:rsid w:val="00173D26"/>
    <w:rsid w:val="0018340F"/>
    <w:rsid w:val="00196F50"/>
    <w:rsid w:val="001B67E2"/>
    <w:rsid w:val="001B7518"/>
    <w:rsid w:val="001C054E"/>
    <w:rsid w:val="00205FC9"/>
    <w:rsid w:val="00220AEA"/>
    <w:rsid w:val="00233412"/>
    <w:rsid w:val="00272FE8"/>
    <w:rsid w:val="0028233A"/>
    <w:rsid w:val="0028462F"/>
    <w:rsid w:val="002A6DBD"/>
    <w:rsid w:val="002C0FC0"/>
    <w:rsid w:val="002F4C3D"/>
    <w:rsid w:val="0032719B"/>
    <w:rsid w:val="0032769F"/>
    <w:rsid w:val="00352A5F"/>
    <w:rsid w:val="003563C8"/>
    <w:rsid w:val="00363235"/>
    <w:rsid w:val="0037194E"/>
    <w:rsid w:val="0037759E"/>
    <w:rsid w:val="00382CDD"/>
    <w:rsid w:val="003A126E"/>
    <w:rsid w:val="003A264C"/>
    <w:rsid w:val="003A4DC7"/>
    <w:rsid w:val="003B4E47"/>
    <w:rsid w:val="003B6F1A"/>
    <w:rsid w:val="003C386C"/>
    <w:rsid w:val="003F2E1B"/>
    <w:rsid w:val="00451C34"/>
    <w:rsid w:val="004641FD"/>
    <w:rsid w:val="00464628"/>
    <w:rsid w:val="004679E1"/>
    <w:rsid w:val="004719B6"/>
    <w:rsid w:val="0049779B"/>
    <w:rsid w:val="004A2433"/>
    <w:rsid w:val="004A2FE8"/>
    <w:rsid w:val="004C3576"/>
    <w:rsid w:val="004E0943"/>
    <w:rsid w:val="004E7297"/>
    <w:rsid w:val="004F5ECB"/>
    <w:rsid w:val="004F723B"/>
    <w:rsid w:val="0052232B"/>
    <w:rsid w:val="00561343"/>
    <w:rsid w:val="00564235"/>
    <w:rsid w:val="0057174B"/>
    <w:rsid w:val="00571992"/>
    <w:rsid w:val="00574CF5"/>
    <w:rsid w:val="005765EF"/>
    <w:rsid w:val="00581C68"/>
    <w:rsid w:val="005A321C"/>
    <w:rsid w:val="005C1912"/>
    <w:rsid w:val="005C624A"/>
    <w:rsid w:val="005D5355"/>
    <w:rsid w:val="005D6D4F"/>
    <w:rsid w:val="005E5D21"/>
    <w:rsid w:val="00636CE8"/>
    <w:rsid w:val="00644852"/>
    <w:rsid w:val="00647C5F"/>
    <w:rsid w:val="00651A8C"/>
    <w:rsid w:val="00657B7E"/>
    <w:rsid w:val="006657FC"/>
    <w:rsid w:val="00666EAE"/>
    <w:rsid w:val="00667353"/>
    <w:rsid w:val="00671E05"/>
    <w:rsid w:val="00672791"/>
    <w:rsid w:val="00692810"/>
    <w:rsid w:val="006B2557"/>
    <w:rsid w:val="006B63CC"/>
    <w:rsid w:val="006B6E2E"/>
    <w:rsid w:val="006D120B"/>
    <w:rsid w:val="006E1FE6"/>
    <w:rsid w:val="006F2946"/>
    <w:rsid w:val="006F4E6C"/>
    <w:rsid w:val="006F5BE0"/>
    <w:rsid w:val="006F76CB"/>
    <w:rsid w:val="00723DB4"/>
    <w:rsid w:val="007B53EB"/>
    <w:rsid w:val="007F02D1"/>
    <w:rsid w:val="00815692"/>
    <w:rsid w:val="008168C7"/>
    <w:rsid w:val="0082232D"/>
    <w:rsid w:val="0082569B"/>
    <w:rsid w:val="0083413B"/>
    <w:rsid w:val="00866AAF"/>
    <w:rsid w:val="008808B3"/>
    <w:rsid w:val="00886783"/>
    <w:rsid w:val="00895815"/>
    <w:rsid w:val="008C0B56"/>
    <w:rsid w:val="008C3D6B"/>
    <w:rsid w:val="008C70F1"/>
    <w:rsid w:val="008F4F02"/>
    <w:rsid w:val="00911066"/>
    <w:rsid w:val="00920F18"/>
    <w:rsid w:val="00932E0F"/>
    <w:rsid w:val="00936F25"/>
    <w:rsid w:val="00962B4D"/>
    <w:rsid w:val="00974FCE"/>
    <w:rsid w:val="00991BA4"/>
    <w:rsid w:val="00994B11"/>
    <w:rsid w:val="009B35B6"/>
    <w:rsid w:val="009C2F72"/>
    <w:rsid w:val="009C4157"/>
    <w:rsid w:val="009D736B"/>
    <w:rsid w:val="00A27C66"/>
    <w:rsid w:val="00AA57F9"/>
    <w:rsid w:val="00AB0A31"/>
    <w:rsid w:val="00AB4765"/>
    <w:rsid w:val="00AC2BC7"/>
    <w:rsid w:val="00B27425"/>
    <w:rsid w:val="00B37CC2"/>
    <w:rsid w:val="00B40C69"/>
    <w:rsid w:val="00B415CA"/>
    <w:rsid w:val="00B45116"/>
    <w:rsid w:val="00BA2361"/>
    <w:rsid w:val="00BC12C2"/>
    <w:rsid w:val="00C112BE"/>
    <w:rsid w:val="00C16EBC"/>
    <w:rsid w:val="00C32C19"/>
    <w:rsid w:val="00C45AF4"/>
    <w:rsid w:val="00C50240"/>
    <w:rsid w:val="00C929D5"/>
    <w:rsid w:val="00C92F73"/>
    <w:rsid w:val="00CC2658"/>
    <w:rsid w:val="00CD36C7"/>
    <w:rsid w:val="00CD3BE5"/>
    <w:rsid w:val="00D057F0"/>
    <w:rsid w:val="00D507D2"/>
    <w:rsid w:val="00D76815"/>
    <w:rsid w:val="00D84342"/>
    <w:rsid w:val="00D9773C"/>
    <w:rsid w:val="00DA0A04"/>
    <w:rsid w:val="00DA0E0A"/>
    <w:rsid w:val="00DA60EC"/>
    <w:rsid w:val="00DA7C6D"/>
    <w:rsid w:val="00DD5A4D"/>
    <w:rsid w:val="00DE67B4"/>
    <w:rsid w:val="00DE6C46"/>
    <w:rsid w:val="00E1363F"/>
    <w:rsid w:val="00E41BE5"/>
    <w:rsid w:val="00E44E76"/>
    <w:rsid w:val="00E85378"/>
    <w:rsid w:val="00E947EB"/>
    <w:rsid w:val="00E96094"/>
    <w:rsid w:val="00E97BA9"/>
    <w:rsid w:val="00EC518B"/>
    <w:rsid w:val="00ED2A8C"/>
    <w:rsid w:val="00EE2F38"/>
    <w:rsid w:val="00EE6420"/>
    <w:rsid w:val="00EF16B6"/>
    <w:rsid w:val="00F330F6"/>
    <w:rsid w:val="00F71E2F"/>
    <w:rsid w:val="00F72ACE"/>
    <w:rsid w:val="00F964F5"/>
    <w:rsid w:val="00FB531F"/>
    <w:rsid w:val="00FD147E"/>
    <w:rsid w:val="00FD4968"/>
    <w:rsid w:val="00FE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717E1E"/>
  <w15:chartTrackingRefBased/>
  <w15:docId w15:val="{AB1F95A5-4C52-48F5-BF91-F7F278542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51A8C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8958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95815"/>
  </w:style>
  <w:style w:type="paragraph" w:styleId="Voettekst">
    <w:name w:val="footer"/>
    <w:basedOn w:val="Standaard"/>
    <w:link w:val="VoettekstChar"/>
    <w:uiPriority w:val="99"/>
    <w:unhideWhenUsed/>
    <w:rsid w:val="008958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95815"/>
  </w:style>
  <w:style w:type="character" w:styleId="Hyperlink">
    <w:name w:val="Hyperlink"/>
    <w:basedOn w:val="Standaardalinea-lettertype"/>
    <w:uiPriority w:val="99"/>
    <w:unhideWhenUsed/>
    <w:rsid w:val="004641FD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20AE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20AEA"/>
    <w:rPr>
      <w:rFonts w:ascii="Times New Roman" w:hAnsi="Times New Roman" w:cs="Times New Roman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20AE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220AE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20AEA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20AE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20AE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95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RIG@UGent.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2091</Words>
  <Characters>11503</Characters>
  <Application>Microsoft Office Word</Application>
  <DocSecurity>0</DocSecurity>
  <Lines>95</Lines>
  <Paragraphs>27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UGent</Company>
  <LinksUpToDate>false</LinksUpToDate>
  <CharactersWithSpaces>13567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Pieter Rondou</dc:creator>
  <cp:keywords/>
  <dc:description/>
  <cp:lastModifiedBy>Pieter Rondou</cp:lastModifiedBy>
  <cp:revision>4</cp:revision>
  <dcterms:created xsi:type="dcterms:W3CDTF">2021-10-01T07:38:00Z</dcterms:created>
  <dcterms:modified xsi:type="dcterms:W3CDTF">2021-10-01T07:44:00Z</dcterms:modified>
</cp:coreProperties>
</file>