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7316" w14:textId="77777777" w:rsidR="00C16946" w:rsidRDefault="00C16946" w:rsidP="00C16946">
      <w:pPr>
        <w:ind w:firstLine="0"/>
        <w:rPr>
          <w:rFonts w:asciiTheme="majorHAnsi" w:hAnsiTheme="majorHAnsi"/>
          <w:b/>
          <w:bCs/>
        </w:rPr>
      </w:pPr>
      <w:r w:rsidRPr="00C16946">
        <w:rPr>
          <w:rFonts w:asciiTheme="majorHAnsi" w:hAnsiTheme="majorHAnsi"/>
          <w:b/>
          <w:bCs/>
        </w:rPr>
        <w:t>Ghent Institute for Functional and Metabolic Imaging (GIfMI)</w:t>
      </w:r>
    </w:p>
    <w:p w14:paraId="2889C886" w14:textId="77777777" w:rsidR="00C22B73" w:rsidRDefault="00C22B73" w:rsidP="00C16946">
      <w:pPr>
        <w:ind w:firstLine="0"/>
        <w:rPr>
          <w:rFonts w:asciiTheme="majorHAnsi" w:hAnsiTheme="majorHAnsi"/>
          <w:b/>
          <w:bCs/>
        </w:rPr>
      </w:pPr>
    </w:p>
    <w:p w14:paraId="1CF98CBC" w14:textId="006DCCCD" w:rsidR="00C22B73" w:rsidRPr="00C16946" w:rsidRDefault="00C22B73" w:rsidP="00C16946">
      <w:pPr>
        <w:ind w:firstLine="0"/>
        <w:rPr>
          <w:rFonts w:asciiTheme="majorHAnsi" w:hAnsiTheme="majorHAnsi"/>
          <w:b/>
          <w:bCs/>
        </w:rPr>
      </w:pPr>
      <w:r>
        <w:fldChar w:fldCharType="begin"/>
      </w:r>
      <w:r>
        <w:instrText xml:space="preserve"> INCLUDEPICTURE "https://gifmi.ugent.be/sites/default/files/styles/medium/public/2025-04/logo_transp.png?itok=W7IXAJqM"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6394C9" wp14:editId="0B1003C8">
            <wp:extent cx="2795270" cy="1337310"/>
            <wp:effectExtent l="0" t="0" r="0" b="0"/>
            <wp:docPr id="40026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972067" w14:textId="77777777" w:rsidR="00C16946" w:rsidRPr="00C16946" w:rsidRDefault="00C16946" w:rsidP="00C16946">
      <w:pPr>
        <w:ind w:firstLine="0"/>
        <w:rPr>
          <w:rFonts w:asciiTheme="majorHAnsi" w:hAnsiTheme="majorHAnsi"/>
          <w:b/>
          <w:bCs/>
        </w:rPr>
      </w:pPr>
    </w:p>
    <w:p w14:paraId="58F3DE72" w14:textId="25118E91" w:rsidR="00C16946" w:rsidRPr="00C16946" w:rsidRDefault="00C16946" w:rsidP="00C16946">
      <w:pPr>
        <w:ind w:firstLine="0"/>
        <w:rPr>
          <w:rFonts w:asciiTheme="majorHAnsi" w:hAnsiTheme="majorHAnsi"/>
          <w:b/>
          <w:bCs/>
        </w:rPr>
      </w:pPr>
      <w:r w:rsidRPr="00C16946">
        <w:rPr>
          <w:rFonts w:asciiTheme="majorHAnsi" w:hAnsiTheme="majorHAnsi"/>
          <w:b/>
          <w:bCs/>
        </w:rPr>
        <w:t>Organisation &amp; Mission</w:t>
      </w:r>
    </w:p>
    <w:p w14:paraId="1EA991E2" w14:textId="23DF16BC" w:rsidR="00C16946" w:rsidRPr="00C16946" w:rsidRDefault="00C16946" w:rsidP="00C16946">
      <w:pPr>
        <w:ind w:firstLine="0"/>
        <w:rPr>
          <w:rFonts w:asciiTheme="majorHAnsi" w:hAnsiTheme="majorHAnsi"/>
        </w:rPr>
      </w:pPr>
      <w:r w:rsidRPr="00C16946">
        <w:rPr>
          <w:rFonts w:asciiTheme="majorHAnsi" w:hAnsiTheme="majorHAnsi"/>
        </w:rPr>
        <w:t xml:space="preserve">The Ghent Institute for Functional and Metabolic Imaging (GIfMI) is a Ghent University Core Facility providing </w:t>
      </w:r>
      <w:r w:rsidRPr="00C16946">
        <w:rPr>
          <w:rFonts w:asciiTheme="majorHAnsi" w:hAnsiTheme="majorHAnsi"/>
          <w:b/>
          <w:bCs/>
        </w:rPr>
        <w:t>open-access MRI research infrastructure</w:t>
      </w:r>
      <w:r w:rsidRPr="00C16946">
        <w:rPr>
          <w:rFonts w:asciiTheme="majorHAnsi" w:hAnsiTheme="majorHAnsi"/>
        </w:rPr>
        <w:t xml:space="preserve"> and expert support for academic researchers and industrial partners. Our mission is to enable high-quality, innovative MRI studies through tailored technical and methodological support.</w:t>
      </w:r>
      <w:r w:rsidR="00DC5BD1">
        <w:rPr>
          <w:rFonts w:asciiTheme="majorHAnsi" w:hAnsiTheme="majorHAnsi"/>
        </w:rPr>
        <w:t xml:space="preserve"> </w:t>
      </w:r>
    </w:p>
    <w:p w14:paraId="1E552626" w14:textId="77777777" w:rsidR="00C16946" w:rsidRDefault="00C16946" w:rsidP="00C16946">
      <w:pPr>
        <w:ind w:firstLine="0"/>
        <w:rPr>
          <w:rFonts w:asciiTheme="majorHAnsi" w:hAnsiTheme="majorHAnsi"/>
          <w:b/>
          <w:bCs/>
        </w:rPr>
      </w:pPr>
    </w:p>
    <w:p w14:paraId="6A4E561A" w14:textId="765B0ED6" w:rsidR="00C16946" w:rsidRDefault="00C16946" w:rsidP="00C16946">
      <w:pPr>
        <w:ind w:firstLine="0"/>
        <w:rPr>
          <w:rFonts w:asciiTheme="majorHAnsi" w:hAnsiTheme="majorHAnsi"/>
          <w:b/>
          <w:bCs/>
        </w:rPr>
      </w:pPr>
      <w:r w:rsidRPr="00C16946">
        <w:rPr>
          <w:rFonts w:asciiTheme="majorHAnsi" w:hAnsiTheme="majorHAnsi"/>
          <w:b/>
          <w:bCs/>
        </w:rPr>
        <w:t>Services &amp; Expertise</w:t>
      </w:r>
    </w:p>
    <w:p w14:paraId="66FEAE81" w14:textId="2CB38298" w:rsidR="00DC5BD1" w:rsidRDefault="00DC5BD1" w:rsidP="00C16946">
      <w:pPr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Core GIfMI has expertise in in-vivo and ex-vivo imaging of humans and large animals (dogs, cats, pigs, monkeys, …) and test objects (phantoms).</w:t>
      </w:r>
      <w:r w:rsidR="00C22B73">
        <w:rPr>
          <w:rFonts w:asciiTheme="majorHAnsi" w:hAnsiTheme="majorHAnsi"/>
        </w:rPr>
        <w:t xml:space="preserve"> Clinical partner is the dept of Medical Imaging, UZ Gent.</w:t>
      </w:r>
    </w:p>
    <w:p w14:paraId="51A3652E" w14:textId="241C2686" w:rsidR="00DC5BD1" w:rsidRPr="00C16946" w:rsidRDefault="00DC5BD1" w:rsidP="00C16946">
      <w:pPr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5A4A1CD4" w14:textId="77777777" w:rsidR="00C16946" w:rsidRPr="00C16946" w:rsidRDefault="00C16946" w:rsidP="00C16946">
      <w:pPr>
        <w:numPr>
          <w:ilvl w:val="0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  <w:b/>
          <w:bCs/>
        </w:rPr>
        <w:t>Advanced MRI Applications</w:t>
      </w:r>
    </w:p>
    <w:p w14:paraId="6840D4BE" w14:textId="27F989E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High resolution 2D/3D anatomical</w:t>
      </w:r>
      <w:r w:rsidRPr="00C16946">
        <w:rPr>
          <w:rFonts w:asciiTheme="majorHAnsi" w:hAnsiTheme="majorHAnsi"/>
        </w:rPr>
        <w:t xml:space="preserve"> MRI </w:t>
      </w:r>
    </w:p>
    <w:p w14:paraId="1A2E7429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Functional MRI (fMRI) for brain activity mapping</w:t>
      </w:r>
    </w:p>
    <w:p w14:paraId="032B1B65" w14:textId="4CCB0CD9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 xml:space="preserve">Diffusion </w:t>
      </w:r>
      <w:r>
        <w:rPr>
          <w:rFonts w:asciiTheme="majorHAnsi" w:hAnsiTheme="majorHAnsi"/>
        </w:rPr>
        <w:t>imaging for probing microstructure</w:t>
      </w:r>
    </w:p>
    <w:p w14:paraId="27C6A4A5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Magnetic Resonance Spectroscopy (MRS) for chemical analysis</w:t>
      </w:r>
    </w:p>
    <w:p w14:paraId="0AA71534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MR Elastography (MRE) for tissue stiffness</w:t>
      </w:r>
    </w:p>
    <w:p w14:paraId="46E52C67" w14:textId="4521CA8C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 xml:space="preserve">Arterial Spin Labeling (ASL) </w:t>
      </w:r>
      <w:r>
        <w:rPr>
          <w:rFonts w:asciiTheme="majorHAnsi" w:hAnsiTheme="majorHAnsi"/>
        </w:rPr>
        <w:t xml:space="preserve">and Dynamic Contrast Enhanced imaging </w:t>
      </w:r>
      <w:r w:rsidRPr="00C16946">
        <w:rPr>
          <w:rFonts w:asciiTheme="majorHAnsi" w:hAnsiTheme="majorHAnsi"/>
        </w:rPr>
        <w:t>for perfusion mapping</w:t>
      </w:r>
    </w:p>
    <w:p w14:paraId="75C734E0" w14:textId="7F068849" w:rsid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MR Relaxometry</w:t>
      </w:r>
      <w:r>
        <w:rPr>
          <w:rFonts w:asciiTheme="majorHAnsi" w:hAnsiTheme="majorHAnsi"/>
        </w:rPr>
        <w:t xml:space="preserve"> for characterization of tissue properties</w:t>
      </w:r>
    </w:p>
    <w:p w14:paraId="57E215A7" w14:textId="190723E2" w:rsid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Flow imaging in 2/3/4 dimensions</w:t>
      </w:r>
    </w:p>
    <w:p w14:paraId="07625E9D" w14:textId="6120AFC0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MR Thermometry, pH mapping, chemical exchange mapping</w:t>
      </w:r>
    </w:p>
    <w:p w14:paraId="58E08CA7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Integration of physiological monitoring during scans</w:t>
      </w:r>
    </w:p>
    <w:p w14:paraId="3980CBB8" w14:textId="77777777" w:rsidR="00C16946" w:rsidRPr="00C16946" w:rsidRDefault="00C16946" w:rsidP="00C16946">
      <w:pPr>
        <w:numPr>
          <w:ilvl w:val="0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  <w:b/>
          <w:bCs/>
        </w:rPr>
        <w:t>Custom Imaging Protocols</w:t>
      </w:r>
    </w:p>
    <w:p w14:paraId="1D141EA6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Tailored sequences for specific research questions</w:t>
      </w:r>
    </w:p>
    <w:p w14:paraId="27E880C0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Access to prototype and work-in-progress sequences</w:t>
      </w:r>
    </w:p>
    <w:p w14:paraId="1DA0134E" w14:textId="77777777" w:rsidR="00C16946" w:rsidRPr="00C16946" w:rsidRDefault="00C16946" w:rsidP="00C16946">
      <w:pPr>
        <w:numPr>
          <w:ilvl w:val="0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  <w:b/>
          <w:bCs/>
        </w:rPr>
        <w:t>Clinical Imaging</w:t>
      </w:r>
    </w:p>
    <w:p w14:paraId="21114ABD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Diagnostic imaging via UZ Ghent protocols</w:t>
      </w:r>
    </w:p>
    <w:p w14:paraId="2F6CFF5D" w14:textId="77777777" w:rsidR="00C16946" w:rsidRPr="00C16946" w:rsidRDefault="00C16946" w:rsidP="00C16946">
      <w:pPr>
        <w:numPr>
          <w:ilvl w:val="0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  <w:b/>
          <w:bCs/>
        </w:rPr>
        <w:t>Research Support</w:t>
      </w:r>
    </w:p>
    <w:p w14:paraId="038D704D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Study design consultation</w:t>
      </w:r>
    </w:p>
    <w:p w14:paraId="6419E175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Ethics guidance and IRB support</w:t>
      </w:r>
    </w:p>
    <w:p w14:paraId="4FEB3B24" w14:textId="77777777" w:rsidR="00C16946" w:rsidRPr="00C16946" w:rsidRDefault="00C16946" w:rsidP="00C16946">
      <w:pPr>
        <w:numPr>
          <w:ilvl w:val="1"/>
          <w:numId w:val="16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Data management (secure storage, anonymization, BIDS/XNAT integration)</w:t>
      </w:r>
    </w:p>
    <w:p w14:paraId="0E48B4AA" w14:textId="659B0013" w:rsidR="00C16946" w:rsidRDefault="00DC5BD1" w:rsidP="00C16946">
      <w:pPr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Consulting for i</w:t>
      </w:r>
      <w:r w:rsidR="00C16946" w:rsidRPr="00C16946">
        <w:rPr>
          <w:rFonts w:asciiTheme="majorHAnsi" w:hAnsiTheme="majorHAnsi"/>
        </w:rPr>
        <w:t>mage processing and analysis workflows</w:t>
      </w:r>
    </w:p>
    <w:p w14:paraId="06EC3878" w14:textId="1A15E9B1" w:rsidR="00C22B73" w:rsidRPr="00C22B73" w:rsidRDefault="00C22B73" w:rsidP="00DC5BD1">
      <w:pPr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Clinical trials</w:t>
      </w:r>
    </w:p>
    <w:p w14:paraId="4B135EB7" w14:textId="4608DF7C" w:rsidR="00C22B73" w:rsidRPr="00C22B73" w:rsidRDefault="00C22B73" w:rsidP="00C22B73">
      <w:pPr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Imaging services and quality assurance</w:t>
      </w:r>
    </w:p>
    <w:p w14:paraId="3AB369DF" w14:textId="0F569058" w:rsidR="00DC5BD1" w:rsidRPr="00DC5BD1" w:rsidRDefault="00DC5BD1" w:rsidP="00DC5BD1">
      <w:pPr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Network of (inter-) national experts</w:t>
      </w:r>
    </w:p>
    <w:p w14:paraId="7F2FCCF2" w14:textId="5F2137B5" w:rsidR="00DC5BD1" w:rsidRPr="00C16946" w:rsidRDefault="00DC5BD1" w:rsidP="00DC5BD1">
      <w:pPr>
        <w:numPr>
          <w:ilvl w:val="1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GIfMI staff can set up new collaborations with experts in the field</w:t>
      </w:r>
    </w:p>
    <w:p w14:paraId="14FB6FE0" w14:textId="77777777" w:rsidR="00C16946" w:rsidRDefault="00C16946" w:rsidP="00C16946">
      <w:pPr>
        <w:ind w:firstLine="0"/>
        <w:rPr>
          <w:rFonts w:asciiTheme="majorHAnsi" w:hAnsiTheme="majorHAnsi"/>
          <w:b/>
          <w:bCs/>
        </w:rPr>
      </w:pPr>
    </w:p>
    <w:p w14:paraId="16479668" w14:textId="2917E6BB" w:rsidR="00C16946" w:rsidRPr="00C16946" w:rsidRDefault="00C16946" w:rsidP="00C16946">
      <w:pPr>
        <w:ind w:firstLine="0"/>
        <w:rPr>
          <w:rFonts w:asciiTheme="majorHAnsi" w:hAnsiTheme="majorHAnsi"/>
          <w:b/>
          <w:bCs/>
        </w:rPr>
      </w:pPr>
      <w:r w:rsidRPr="00C16946">
        <w:rPr>
          <w:rFonts w:asciiTheme="majorHAnsi" w:hAnsiTheme="majorHAnsi"/>
          <w:b/>
          <w:bCs/>
        </w:rPr>
        <w:t>Equipment &amp; Techniques</w:t>
      </w:r>
    </w:p>
    <w:p w14:paraId="5361D38B" w14:textId="77777777" w:rsidR="00C16946" w:rsidRPr="00DC5BD1" w:rsidRDefault="00C16946" w:rsidP="00C16946">
      <w:pPr>
        <w:numPr>
          <w:ilvl w:val="0"/>
          <w:numId w:val="17"/>
        </w:numPr>
        <w:rPr>
          <w:rFonts w:asciiTheme="majorHAnsi" w:hAnsiTheme="majorHAnsi"/>
        </w:rPr>
      </w:pPr>
      <w:r w:rsidRPr="00C16946">
        <w:rPr>
          <w:rFonts w:asciiTheme="majorHAnsi" w:hAnsiTheme="majorHAnsi"/>
          <w:b/>
          <w:bCs/>
        </w:rPr>
        <w:t>3T Siemens Prisma MRI scanner</w:t>
      </w:r>
    </w:p>
    <w:p w14:paraId="28930E47" w14:textId="5CF5999F" w:rsidR="00DC5BD1" w:rsidRPr="00C16946" w:rsidRDefault="00DC5BD1" w:rsidP="00C16946">
      <w:pPr>
        <w:numPr>
          <w:ilvl w:val="0"/>
          <w:numId w:val="17"/>
        </w:numPr>
        <w:rPr>
          <w:rFonts w:asciiTheme="majorHAnsi" w:hAnsiTheme="majorHAnsi"/>
        </w:rPr>
      </w:pPr>
      <w:r w:rsidRPr="00DC5BD1">
        <w:rPr>
          <w:rFonts w:asciiTheme="majorHAnsi" w:hAnsiTheme="majorHAnsi"/>
        </w:rPr>
        <w:lastRenderedPageBreak/>
        <w:t>Extensive set of coils for each body part</w:t>
      </w:r>
    </w:p>
    <w:p w14:paraId="6AFD6B70" w14:textId="77777777" w:rsidR="00C16946" w:rsidRPr="00C16946" w:rsidRDefault="00C16946" w:rsidP="00C16946">
      <w:pPr>
        <w:numPr>
          <w:ilvl w:val="0"/>
          <w:numId w:val="17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Ancillary equipment for physiological monitoring and stimulus presentation</w:t>
      </w:r>
    </w:p>
    <w:p w14:paraId="38DAFC69" w14:textId="77777777" w:rsidR="00C16946" w:rsidRDefault="00C16946" w:rsidP="00C16946">
      <w:pPr>
        <w:ind w:firstLine="0"/>
        <w:rPr>
          <w:rFonts w:asciiTheme="majorHAnsi" w:hAnsiTheme="majorHAnsi"/>
          <w:b/>
          <w:bCs/>
        </w:rPr>
      </w:pPr>
    </w:p>
    <w:p w14:paraId="170F8FC4" w14:textId="6F01F32D" w:rsidR="00C16946" w:rsidRDefault="00C16946" w:rsidP="00C16946">
      <w:pPr>
        <w:ind w:firstLine="0"/>
        <w:rPr>
          <w:rFonts w:asciiTheme="majorHAnsi" w:hAnsiTheme="majorHAnsi"/>
          <w:b/>
          <w:bCs/>
        </w:rPr>
      </w:pPr>
      <w:r w:rsidRPr="00C16946">
        <w:rPr>
          <w:rFonts w:asciiTheme="majorHAnsi" w:hAnsiTheme="majorHAnsi"/>
          <w:b/>
          <w:bCs/>
        </w:rPr>
        <w:t>How to Start a Study</w:t>
      </w:r>
    </w:p>
    <w:p w14:paraId="21ADDB94" w14:textId="0764071D" w:rsidR="00C16946" w:rsidRPr="00C16946" w:rsidRDefault="00C16946" w:rsidP="00C16946">
      <w:pPr>
        <w:ind w:firstLine="0"/>
        <w:rPr>
          <w:rFonts w:asciiTheme="majorHAnsi" w:hAnsiTheme="majorHAnsi"/>
        </w:rPr>
      </w:pPr>
      <w:hyperlink r:id="rId6" w:history="1">
        <w:r w:rsidRPr="00C16946">
          <w:rPr>
            <w:rStyle w:val="Hyperlink"/>
            <w:rFonts w:asciiTheme="majorHAnsi" w:hAnsiTheme="majorHAnsi"/>
          </w:rPr>
          <w:t>https://gifmi.ugent.be/en/start-study</w:t>
        </w:r>
      </w:hyperlink>
      <w:r w:rsidRPr="00C16946">
        <w:rPr>
          <w:rFonts w:asciiTheme="majorHAnsi" w:hAnsiTheme="majorHAnsi"/>
        </w:rPr>
        <w:t xml:space="preserve"> </w:t>
      </w:r>
    </w:p>
    <w:p w14:paraId="4CDD4E67" w14:textId="77777777" w:rsidR="00DC5BD1" w:rsidRDefault="00DC5BD1" w:rsidP="00DC5BD1">
      <w:pPr>
        <w:ind w:firstLine="0"/>
        <w:rPr>
          <w:rFonts w:asciiTheme="majorHAnsi" w:hAnsiTheme="majorHAnsi"/>
        </w:rPr>
      </w:pPr>
    </w:p>
    <w:p w14:paraId="37A25973" w14:textId="32CBB0CC" w:rsidR="00DC5BD1" w:rsidRPr="00DC5BD1" w:rsidRDefault="00DC5BD1" w:rsidP="00DC5BD1">
      <w:pPr>
        <w:ind w:firstLine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Team</w:t>
      </w:r>
    </w:p>
    <w:p w14:paraId="213579C1" w14:textId="32B10A1A" w:rsidR="00C16946" w:rsidRDefault="00C16946" w:rsidP="00C16946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Scientific Director</w:t>
      </w:r>
      <w:r w:rsidRPr="00C16946">
        <w:rPr>
          <w:rFonts w:asciiTheme="majorHAnsi" w:hAnsiTheme="majorHAnsi"/>
        </w:rPr>
        <w:t>:</w:t>
      </w:r>
      <w:r>
        <w:rPr>
          <w:rFonts w:asciiTheme="majorHAnsi" w:hAnsiTheme="majorHAnsi"/>
        </w:rPr>
        <w:t>Wim Fias PhD</w:t>
      </w:r>
    </w:p>
    <w:p w14:paraId="33ED386F" w14:textId="5F112879" w:rsidR="00C16946" w:rsidRDefault="00C16946" w:rsidP="00C16946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Core Facility manager</w:t>
      </w:r>
      <w:r w:rsidRPr="00C1694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Pim Pullens PhD</w:t>
      </w:r>
    </w:p>
    <w:p w14:paraId="67CC9E8B" w14:textId="5436F6A4" w:rsidR="00C16946" w:rsidRDefault="00C16946" w:rsidP="00C16946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Engineer</w:t>
      </w:r>
      <w:r w:rsidRPr="00C1694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Pieter Vandemaele MSc</w:t>
      </w:r>
    </w:p>
    <w:p w14:paraId="1B8CB70D" w14:textId="5BACA6A5" w:rsidR="00C16946" w:rsidRPr="00C16946" w:rsidRDefault="00C16946" w:rsidP="00C16946">
      <w:pPr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Research assistant/radiographer: </w:t>
      </w:r>
      <w:r>
        <w:rPr>
          <w:rFonts w:asciiTheme="majorHAnsi" w:hAnsiTheme="majorHAnsi"/>
        </w:rPr>
        <w:t>Stephanie Bogaert MSc BMIT</w:t>
      </w:r>
    </w:p>
    <w:p w14:paraId="362976E0" w14:textId="77777777" w:rsidR="00C16946" w:rsidRDefault="00C16946" w:rsidP="00C16946">
      <w:pPr>
        <w:ind w:firstLine="0"/>
        <w:rPr>
          <w:rFonts w:asciiTheme="majorHAnsi" w:hAnsiTheme="majorHAnsi"/>
          <w:b/>
          <w:bCs/>
        </w:rPr>
      </w:pPr>
    </w:p>
    <w:p w14:paraId="00571F11" w14:textId="1D17D3EA" w:rsidR="00C16946" w:rsidRPr="00C16946" w:rsidRDefault="00C16946" w:rsidP="00C16946">
      <w:pPr>
        <w:ind w:firstLine="0"/>
        <w:rPr>
          <w:rFonts w:asciiTheme="majorHAnsi" w:hAnsiTheme="majorHAnsi"/>
          <w:b/>
          <w:bCs/>
        </w:rPr>
      </w:pPr>
      <w:r w:rsidRPr="00C16946">
        <w:rPr>
          <w:rFonts w:asciiTheme="majorHAnsi" w:hAnsiTheme="majorHAnsi"/>
          <w:b/>
          <w:bCs/>
        </w:rPr>
        <w:t>Contact</w:t>
      </w:r>
    </w:p>
    <w:p w14:paraId="294F86E3" w14:textId="651B5CF7" w:rsidR="00C16946" w:rsidRPr="00C16946" w:rsidRDefault="00C16946" w:rsidP="00C16946">
      <w:pPr>
        <w:numPr>
          <w:ilvl w:val="0"/>
          <w:numId w:val="24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>Location: UZ Ghent Campus</w:t>
      </w:r>
      <w:r>
        <w:rPr>
          <w:rFonts w:asciiTheme="majorHAnsi" w:hAnsiTheme="majorHAnsi"/>
        </w:rPr>
        <w:t xml:space="preserve"> entrance 55</w:t>
      </w:r>
    </w:p>
    <w:p w14:paraId="6AF67B08" w14:textId="60D6EB4A" w:rsidR="00C16946" w:rsidRPr="00C16946" w:rsidRDefault="00C16946" w:rsidP="00C16946">
      <w:pPr>
        <w:numPr>
          <w:ilvl w:val="0"/>
          <w:numId w:val="24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 xml:space="preserve">Email: </w:t>
      </w:r>
      <w:r>
        <w:rPr>
          <w:rFonts w:asciiTheme="majorHAnsi" w:hAnsiTheme="majorHAnsi"/>
        </w:rPr>
        <w:t>gifmi</w:t>
      </w:r>
      <w:r w:rsidRPr="00C16946">
        <w:rPr>
          <w:rFonts w:asciiTheme="majorHAnsi" w:hAnsiTheme="majorHAnsi"/>
        </w:rPr>
        <w:t>@ugent.be</w:t>
      </w:r>
    </w:p>
    <w:p w14:paraId="0CDADA35" w14:textId="77777777" w:rsidR="00C16946" w:rsidRPr="00C16946" w:rsidRDefault="00C16946" w:rsidP="00C16946">
      <w:pPr>
        <w:numPr>
          <w:ilvl w:val="0"/>
          <w:numId w:val="24"/>
        </w:numPr>
        <w:rPr>
          <w:rFonts w:asciiTheme="majorHAnsi" w:hAnsiTheme="majorHAnsi"/>
        </w:rPr>
      </w:pPr>
      <w:r w:rsidRPr="00C16946">
        <w:rPr>
          <w:rFonts w:asciiTheme="majorHAnsi" w:hAnsiTheme="majorHAnsi"/>
        </w:rPr>
        <w:t xml:space="preserve">Website: </w:t>
      </w:r>
      <w:hyperlink r:id="rId7" w:history="1">
        <w:r w:rsidRPr="00C16946">
          <w:rPr>
            <w:rStyle w:val="Hyperlink"/>
            <w:rFonts w:asciiTheme="majorHAnsi" w:hAnsiTheme="majorHAnsi"/>
          </w:rPr>
          <w:t>gifmi.ugent.be</w:t>
        </w:r>
      </w:hyperlink>
    </w:p>
    <w:p w14:paraId="5E8DF8BD" w14:textId="77777777" w:rsidR="00A66F7C" w:rsidRDefault="00A66F7C" w:rsidP="0064314B">
      <w:pPr>
        <w:ind w:firstLine="0"/>
        <w:rPr>
          <w:rFonts w:asciiTheme="majorHAnsi" w:hAnsiTheme="majorHAnsi"/>
        </w:rPr>
      </w:pPr>
    </w:p>
    <w:p w14:paraId="4A214CF3" w14:textId="77777777" w:rsidR="0064314B" w:rsidRPr="0064314B" w:rsidRDefault="0064314B" w:rsidP="0064314B">
      <w:pPr>
        <w:ind w:firstLine="0"/>
        <w:rPr>
          <w:rFonts w:asciiTheme="majorHAnsi" w:hAnsiTheme="majorHAnsi"/>
        </w:rPr>
      </w:pPr>
    </w:p>
    <w:p w14:paraId="38868FF9" w14:textId="2824C604" w:rsidR="0064314B" w:rsidRPr="00C16946" w:rsidRDefault="0064314B" w:rsidP="0064314B">
      <w:pPr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Tags</w:t>
      </w:r>
      <w:r w:rsidRPr="0064314B">
        <w:rPr>
          <w:rFonts w:asciiTheme="majorHAnsi" w:hAnsiTheme="majorHAnsi"/>
        </w:rPr>
        <w:t xml:space="preserve">: MRI research, </w:t>
      </w:r>
      <w:r>
        <w:rPr>
          <w:rFonts w:asciiTheme="majorHAnsi" w:hAnsiTheme="majorHAnsi"/>
        </w:rPr>
        <w:t xml:space="preserve">MRI biomarkers, </w:t>
      </w:r>
      <w:r w:rsidRPr="0064314B">
        <w:rPr>
          <w:rFonts w:asciiTheme="majorHAnsi" w:hAnsiTheme="majorHAnsi"/>
        </w:rPr>
        <w:t xml:space="preserve">functional imaging, metabolic imaging, neuroimaging, quantitative MRI, spectroscopy, diffusion imaging, perfusion imaging, MR elastography, </w:t>
      </w:r>
      <w:r>
        <w:rPr>
          <w:rFonts w:asciiTheme="majorHAnsi" w:hAnsiTheme="majorHAnsi"/>
        </w:rPr>
        <w:t xml:space="preserve">4D Flow, clinical trials, </w:t>
      </w:r>
      <w:r w:rsidRPr="0064314B">
        <w:rPr>
          <w:rFonts w:asciiTheme="majorHAnsi" w:hAnsiTheme="majorHAnsi"/>
        </w:rPr>
        <w:t>core facility, imaging support, BIDS, XNAT</w:t>
      </w:r>
      <w:r>
        <w:rPr>
          <w:rFonts w:asciiTheme="majorHAnsi" w:hAnsiTheme="majorHAnsi"/>
        </w:rPr>
        <w:t>, imaging informatics</w:t>
      </w:r>
    </w:p>
    <w:sectPr w:rsidR="0064314B" w:rsidRPr="00C16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D6D"/>
    <w:multiLevelType w:val="multilevel"/>
    <w:tmpl w:val="8BC458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7C7C59"/>
    <w:multiLevelType w:val="multilevel"/>
    <w:tmpl w:val="64B4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E7E29"/>
    <w:multiLevelType w:val="multilevel"/>
    <w:tmpl w:val="770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E478A"/>
    <w:multiLevelType w:val="multilevel"/>
    <w:tmpl w:val="7BC6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343D4F"/>
    <w:multiLevelType w:val="multilevel"/>
    <w:tmpl w:val="6524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93B2A"/>
    <w:multiLevelType w:val="multilevel"/>
    <w:tmpl w:val="0D52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501C2"/>
    <w:multiLevelType w:val="multilevel"/>
    <w:tmpl w:val="2076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F0196"/>
    <w:multiLevelType w:val="multilevel"/>
    <w:tmpl w:val="ED88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92A2B"/>
    <w:multiLevelType w:val="multilevel"/>
    <w:tmpl w:val="DE52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B0AA4"/>
    <w:multiLevelType w:val="multilevel"/>
    <w:tmpl w:val="E8A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A4F8E"/>
    <w:multiLevelType w:val="multilevel"/>
    <w:tmpl w:val="5BE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C1C66"/>
    <w:multiLevelType w:val="hybridMultilevel"/>
    <w:tmpl w:val="65085550"/>
    <w:lvl w:ilvl="0" w:tplc="8D30F5E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A6E64"/>
    <w:multiLevelType w:val="multilevel"/>
    <w:tmpl w:val="7510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312701"/>
    <w:multiLevelType w:val="multilevel"/>
    <w:tmpl w:val="028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B4978"/>
    <w:multiLevelType w:val="multilevel"/>
    <w:tmpl w:val="8D5A1F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00D4247"/>
    <w:multiLevelType w:val="hybridMultilevel"/>
    <w:tmpl w:val="E596512A"/>
    <w:lvl w:ilvl="0" w:tplc="E61C717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F6376"/>
    <w:multiLevelType w:val="multilevel"/>
    <w:tmpl w:val="EED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260DC"/>
    <w:multiLevelType w:val="multilevel"/>
    <w:tmpl w:val="620E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276614"/>
    <w:multiLevelType w:val="multilevel"/>
    <w:tmpl w:val="D4C8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235B5"/>
    <w:multiLevelType w:val="multilevel"/>
    <w:tmpl w:val="61A0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3433B"/>
    <w:multiLevelType w:val="multilevel"/>
    <w:tmpl w:val="E85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D2B8E"/>
    <w:multiLevelType w:val="multilevel"/>
    <w:tmpl w:val="5DB6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035C4"/>
    <w:multiLevelType w:val="multilevel"/>
    <w:tmpl w:val="C88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615383">
    <w:abstractNumId w:val="15"/>
  </w:num>
  <w:num w:numId="2" w16cid:durableId="209615401">
    <w:abstractNumId w:val="11"/>
  </w:num>
  <w:num w:numId="3" w16cid:durableId="1190290217">
    <w:abstractNumId w:val="14"/>
  </w:num>
  <w:num w:numId="4" w16cid:durableId="1362168140">
    <w:abstractNumId w:val="14"/>
  </w:num>
  <w:num w:numId="5" w16cid:durableId="1150712288">
    <w:abstractNumId w:val="0"/>
  </w:num>
  <w:num w:numId="6" w16cid:durableId="2063796125">
    <w:abstractNumId w:val="3"/>
  </w:num>
  <w:num w:numId="7" w16cid:durableId="818694899">
    <w:abstractNumId w:val="1"/>
  </w:num>
  <w:num w:numId="8" w16cid:durableId="1135560281">
    <w:abstractNumId w:val="4"/>
  </w:num>
  <w:num w:numId="9" w16cid:durableId="904142585">
    <w:abstractNumId w:val="2"/>
  </w:num>
  <w:num w:numId="10" w16cid:durableId="562764766">
    <w:abstractNumId w:val="22"/>
  </w:num>
  <w:num w:numId="11" w16cid:durableId="1612007289">
    <w:abstractNumId w:val="12"/>
  </w:num>
  <w:num w:numId="12" w16cid:durableId="976955568">
    <w:abstractNumId w:val="7"/>
  </w:num>
  <w:num w:numId="13" w16cid:durableId="986934354">
    <w:abstractNumId w:val="5"/>
  </w:num>
  <w:num w:numId="14" w16cid:durableId="1630090969">
    <w:abstractNumId w:val="13"/>
  </w:num>
  <w:num w:numId="15" w16cid:durableId="943272793">
    <w:abstractNumId w:val="19"/>
  </w:num>
  <w:num w:numId="16" w16cid:durableId="658995610">
    <w:abstractNumId w:val="9"/>
  </w:num>
  <w:num w:numId="17" w16cid:durableId="1275821643">
    <w:abstractNumId w:val="20"/>
  </w:num>
  <w:num w:numId="18" w16cid:durableId="147140553">
    <w:abstractNumId w:val="17"/>
  </w:num>
  <w:num w:numId="19" w16cid:durableId="997804505">
    <w:abstractNumId w:val="18"/>
  </w:num>
  <w:num w:numId="20" w16cid:durableId="1273830195">
    <w:abstractNumId w:val="16"/>
  </w:num>
  <w:num w:numId="21" w16cid:durableId="1483080267">
    <w:abstractNumId w:val="6"/>
  </w:num>
  <w:num w:numId="22" w16cid:durableId="869077030">
    <w:abstractNumId w:val="8"/>
  </w:num>
  <w:num w:numId="23" w16cid:durableId="676154729">
    <w:abstractNumId w:val="10"/>
  </w:num>
  <w:num w:numId="24" w16cid:durableId="4400758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6"/>
    <w:rsid w:val="000E5948"/>
    <w:rsid w:val="003939BB"/>
    <w:rsid w:val="004F3B92"/>
    <w:rsid w:val="0064314B"/>
    <w:rsid w:val="006D6A6B"/>
    <w:rsid w:val="00A16043"/>
    <w:rsid w:val="00A66F7C"/>
    <w:rsid w:val="00A67FD9"/>
    <w:rsid w:val="00C16946"/>
    <w:rsid w:val="00C22B73"/>
    <w:rsid w:val="00CE6227"/>
    <w:rsid w:val="00DC5BD1"/>
    <w:rsid w:val="00E87ACF"/>
    <w:rsid w:val="00F41C0C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E9A0"/>
  <w15:chartTrackingRefBased/>
  <w15:docId w15:val="{FE3AAF36-1B60-9549-AADD-B493F2BD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D9"/>
    <w:pPr>
      <w:spacing w:line="252" w:lineRule="auto"/>
    </w:pPr>
    <w:rPr>
      <w:rFonts w:ascii="Palatino" w:hAnsi="Palatino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B92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3B92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3B92"/>
    <w:pPr>
      <w:keepNext/>
      <w:keepLines/>
      <w:numPr>
        <w:ilvl w:val="2"/>
        <w:numId w:val="6"/>
      </w:numPr>
      <w:spacing w:before="40"/>
      <w:ind w:left="720"/>
      <w:outlineLvl w:val="2"/>
    </w:pPr>
    <w:rPr>
      <w:rFonts w:eastAsiaTheme="majorEastAsia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B92"/>
    <w:rPr>
      <w:rFonts w:ascii="Palatino" w:eastAsiaTheme="majorEastAsia" w:hAnsi="Palatino" w:cstheme="majorBidi"/>
      <w:b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F3B9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3B92"/>
    <w:rPr>
      <w:rFonts w:ascii="Palatino" w:eastAsiaTheme="majorEastAsia" w:hAnsi="Palatino" w:cstheme="majorBidi"/>
      <w:b/>
      <w:bCs/>
      <w:color w:val="000000" w:themeColor="text1"/>
      <w:sz w:val="22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67FD9"/>
    <w:pPr>
      <w:spacing w:after="200"/>
    </w:pPr>
    <w:rPr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46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46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46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46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46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46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1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46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169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46"/>
    <w:rPr>
      <w:rFonts w:ascii="Palatino" w:hAnsi="Palatino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C16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46"/>
    <w:rPr>
      <w:rFonts w:ascii="Palatino" w:hAnsi="Palatino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169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9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fmi.ugent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fmi.ugent.be/en/start-stud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Pullens</dc:creator>
  <cp:keywords/>
  <dc:description/>
  <cp:lastModifiedBy>Pim Pullens</cp:lastModifiedBy>
  <cp:revision>3</cp:revision>
  <dcterms:created xsi:type="dcterms:W3CDTF">2025-11-21T12:53:00Z</dcterms:created>
  <dcterms:modified xsi:type="dcterms:W3CDTF">2025-11-21T13:20:00Z</dcterms:modified>
</cp:coreProperties>
</file>